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9"/>
        <w:gridCol w:w="1701"/>
        <w:gridCol w:w="1276"/>
        <w:gridCol w:w="992"/>
        <w:gridCol w:w="1418"/>
        <w:gridCol w:w="1275"/>
        <w:gridCol w:w="993"/>
        <w:gridCol w:w="472"/>
        <w:gridCol w:w="614"/>
        <w:gridCol w:w="1244"/>
      </w:tblGrid>
      <w:tr w:rsidR="00813D75" w:rsidTr="00E83B8F">
        <w:trPr>
          <w:trHeight w:val="15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Name of the Faculty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br/>
              <w:t>Qualification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br/>
              <w:t>IMR Number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 xml:space="preserve">Current Designation </w:t>
            </w:r>
            <w:r>
              <w:rPr>
                <w:b/>
                <w:bCs/>
                <w:lang w:val="en-US"/>
              </w:rPr>
              <w:br/>
              <w:t>&amp; date of Promotion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Nature of Employment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br/>
              <w:t>Regular/</w:t>
            </w:r>
            <w:r>
              <w:rPr>
                <w:b/>
                <w:bCs/>
                <w:lang w:val="en-US"/>
              </w:rPr>
              <w:br/>
              <w:t>Permanent or Contract/</w:t>
            </w:r>
            <w:r>
              <w:rPr>
                <w:b/>
                <w:bCs/>
                <w:lang w:val="en-US"/>
              </w:rPr>
              <w:br/>
              <w:t>Outsourced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Details of Service in Last 5 years</w:t>
            </w:r>
            <w:r>
              <w:rPr>
                <w:b/>
                <w:bCs/>
                <w:lang w:val="en-US"/>
              </w:rPr>
              <w:br/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Number of Lectures taken per year.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br/>
              <w:t>Topics covered</w:t>
            </w:r>
          </w:p>
        </w:tc>
      </w:tr>
      <w:tr w:rsidR="00813D75" w:rsidTr="00E83B8F">
        <w:trPr>
          <w:trHeight w:val="9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75" w:rsidRDefault="00813D7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75" w:rsidRDefault="00813D7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75" w:rsidRDefault="00813D7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75" w:rsidRDefault="00813D7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75" w:rsidRDefault="00813D75"/>
        </w:tc>
      </w:tr>
      <w:tr w:rsidR="00813D75" w:rsidTr="00E83B8F">
        <w:trPr>
          <w:trHeight w:val="5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Orthopaedics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Dr.Arunangsu Bhattacharyya</w:t>
            </w: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MBBS,D.Ortho,</w:t>
            </w: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MS ORTHO</w:t>
            </w:r>
          </w:p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52153 WBMC</w:t>
            </w: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813D75" w:rsidRDefault="00241482" w:rsidP="00116649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Sambit Acharya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MBBS, MS (Ortho)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WBMC 71425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PROFESSOR </w:t>
            </w: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&amp;</w:t>
            </w:r>
          </w:p>
          <w:p w:rsidR="00116649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11.11.2019</w:t>
            </w: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116649" w:rsidRDefault="00116649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813D75" w:rsidRDefault="00241482" w:rsidP="00116649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Assistant Professor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14/12/2021</w:t>
            </w:r>
            <w:r>
              <w:rPr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Permanent</w:t>
            </w:r>
          </w:p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D013B4" w:rsidRDefault="00D013B4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813D75" w:rsidRDefault="00241482" w:rsidP="00116649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ASSOCIATE PROF.</w:t>
            </w:r>
          </w:p>
          <w:p w:rsidR="009954A5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MEDICAL COLLEGE,KOL</w:t>
            </w:r>
          </w:p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upto11.11.2019</w:t>
            </w:r>
          </w:p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4432BB" w:rsidRDefault="004432BB" w:rsidP="004432B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813D75" w:rsidRDefault="00241482" w:rsidP="004432BB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Tutor/demonstrator</w:t>
            </w:r>
            <w:r>
              <w:rPr>
                <w:lang w:val="en-US"/>
              </w:rPr>
              <w:br/>
              <w:t>NRSMCH</w:t>
            </w:r>
            <w:r>
              <w:rPr>
                <w:lang w:val="en-US"/>
              </w:rPr>
              <w:br/>
              <w:t>31/08/2019 to 13/12/2021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D75" w:rsidRDefault="004432BB" w:rsidP="00D013B4">
            <w:r>
              <w:t>PROF</w:t>
            </w:r>
            <w:r w:rsidR="00D013B4">
              <w:t>ESSOR</w:t>
            </w:r>
            <w:r w:rsidR="009954A5">
              <w:t>.</w:t>
            </w:r>
          </w:p>
          <w:p w:rsidR="009954A5" w:rsidRDefault="009954A5" w:rsidP="004432BB">
            <w:pPr>
              <w:jc w:val="center"/>
            </w:pPr>
            <w:r>
              <w:t>MEDICAL. COLL.from 11.11.2019 to 23.12.2019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D75" w:rsidRDefault="009954A5" w:rsidP="009954A5">
            <w:pPr>
              <w:jc w:val="center"/>
            </w:pPr>
            <w:r>
              <w:t>Professor .</w:t>
            </w:r>
          </w:p>
          <w:p w:rsidR="00D013B4" w:rsidRDefault="00D013B4" w:rsidP="009954A5">
            <w:pPr>
              <w:jc w:val="center"/>
            </w:pPr>
            <w:r>
              <w:t>FROM</w:t>
            </w:r>
          </w:p>
          <w:p w:rsidR="00D013B4" w:rsidRDefault="00D013B4" w:rsidP="009954A5">
            <w:pPr>
              <w:jc w:val="center"/>
            </w:pPr>
            <w:r>
              <w:t>24.12.2019</w:t>
            </w:r>
          </w:p>
          <w:p w:rsidR="00D013B4" w:rsidRDefault="00D013B4" w:rsidP="009954A5">
            <w:pPr>
              <w:jc w:val="center"/>
            </w:pPr>
          </w:p>
          <w:p w:rsidR="00D013B4" w:rsidRDefault="00D013B4" w:rsidP="009954A5">
            <w:pPr>
              <w:jc w:val="center"/>
            </w:pPr>
            <w:r>
              <w:t>DHGMCH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813D75"/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813D75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Trauma : Fractures (2), Open fractures, Compartment syndrome, Shaft of Femur Fracture (2), Supracondylar Fracture (2)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Deformity: Cubitus Varus (2)</w:t>
            </w:r>
          </w:p>
          <w:p w:rsidR="00813D75" w:rsidRDefault="00813D75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</w:p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Congenital: CTEV (2)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DD6F8A" w:rsidTr="00E83B8F">
        <w:trPr>
          <w:trHeight w:val="5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F8A" w:rsidRDefault="00E83B8F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orthopaedics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F8A" w:rsidRDefault="00E83B8F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Dr.Priyajit Chattopadhyay</w:t>
            </w:r>
          </w:p>
          <w:p w:rsidR="00E83B8F" w:rsidRDefault="00E83B8F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M.S(ORTHO)</w:t>
            </w:r>
          </w:p>
          <w:p w:rsidR="00E83B8F" w:rsidRDefault="00E83B8F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F8A" w:rsidRDefault="00E83B8F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Associate professor</w:t>
            </w:r>
          </w:p>
          <w:p w:rsidR="00E83B8F" w:rsidRDefault="00E83B8F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07/09/2018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F8A" w:rsidRDefault="00E83B8F" w:rsidP="00116649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8F" w:rsidRDefault="00E83B8F" w:rsidP="00E83B8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  <w:p w:rsidR="00E83B8F" w:rsidRDefault="00E83B8F" w:rsidP="00E83B8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30.10.2012 to 8.9.2018</w:t>
            </w:r>
          </w:p>
          <w:p w:rsidR="00DD6F8A" w:rsidRDefault="00E83B8F" w:rsidP="00E83B8F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>Medical college kolkata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F8A" w:rsidRDefault="00E83B8F" w:rsidP="00D013B4">
            <w:r>
              <w:t>Associate Professor 11.9.2018 till date(DHGMCH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F8A" w:rsidRDefault="00DD6F8A" w:rsidP="009954A5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F8A" w:rsidRDefault="00DD6F8A"/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F8A" w:rsidRDefault="00DD6F8A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B8F" w:rsidRDefault="00E83B8F" w:rsidP="00E83B8F">
            <w:pPr>
              <w:pStyle w:val="Body0"/>
              <w:spacing w:after="0" w:line="240" w:lineRule="auto"/>
              <w:jc w:val="center"/>
              <w:rPr>
                <w:rFonts w:ascii="Times New Roman"/>
              </w:rPr>
            </w:pPr>
            <w:r>
              <w:t>Trauma:Fractures(2),Openfractures,Compartmentsyndrome,ShaftofFemurFracture(2),SupracondylarFracture(2)</w:t>
            </w:r>
            <w:r>
              <w:br/>
            </w:r>
            <w:r>
              <w:br/>
              <w:t>Deformity:CubitusVarus(2)</w:t>
            </w:r>
          </w:p>
          <w:p w:rsidR="00E83B8F" w:rsidRDefault="00E83B8F" w:rsidP="00E83B8F">
            <w:pPr>
              <w:pStyle w:val="Body0"/>
              <w:spacing w:after="0" w:line="240" w:lineRule="auto"/>
              <w:jc w:val="center"/>
              <w:rPr>
                <w:rFonts w:ascii="Times New Roman"/>
              </w:rPr>
            </w:pPr>
          </w:p>
          <w:p w:rsidR="00DD6F8A" w:rsidRDefault="00E83B8F" w:rsidP="00E83B8F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Congenital:CTEV(2</w:t>
            </w:r>
          </w:p>
        </w:tc>
      </w:tr>
      <w:tr w:rsidR="00813D75" w:rsidTr="00E83B8F">
        <w:trPr>
          <w:trHeight w:val="19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6F5F59">
            <w:r>
              <w:t>ORTHOPAEDICS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6F5F59">
            <w:r>
              <w:t>DR. SUNNY KUMAR MALLICK.</w:t>
            </w:r>
          </w:p>
          <w:p w:rsidR="006F5F59" w:rsidRDefault="006F5F59"/>
          <w:p w:rsidR="006F5F59" w:rsidRDefault="006F5F59">
            <w:r>
              <w:t>MBBS, D-ORTHO, DNB-ORTHO.</w:t>
            </w:r>
          </w:p>
          <w:p w:rsidR="006F5F59" w:rsidRDefault="006F5F59"/>
          <w:p w:rsidR="006F5F59" w:rsidRDefault="006F5F59">
            <w:r>
              <w:t>65589 OF WBMC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6F5F59">
            <w:r>
              <w:t>TUTOR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6F5F59">
            <w:r>
              <w:t>REGULAR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6F5F59">
            <w:r>
              <w:t>TUTOR IN ORTHOPAEDICS IN DIAMOND HARBOUR GOVERNMENT MEDICAL COLLEGE FROM 15/07/2020</w:t>
            </w:r>
            <w:r w:rsidR="000F5F95">
              <w:t xml:space="preserve"> TO TILL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813D7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813D7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813D75"/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813D75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813D75"/>
        </w:tc>
      </w:tr>
      <w:tr w:rsidR="00D314DE" w:rsidTr="00E83B8F">
        <w:trPr>
          <w:trHeight w:val="19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D314DE">
            <w:r>
              <w:t>Orthopaedics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D314DE">
            <w:r>
              <w:t>Ram Prasad Sinha</w:t>
            </w:r>
            <w:r>
              <w:br/>
            </w:r>
            <w:r>
              <w:br/>
              <w:t>MBBS, MS-Ortho.</w:t>
            </w:r>
            <w:r>
              <w:br/>
            </w:r>
            <w:r>
              <w:br/>
              <w:t>WBMC 66132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D314DE">
            <w:r>
              <w:t>Assistant Professor</w:t>
            </w:r>
            <w:r>
              <w:br/>
            </w:r>
            <w:r>
              <w:br/>
              <w:t>14/09/2019</w:t>
            </w:r>
            <w: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D314DE">
            <w:r>
              <w:t>Regular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D314DE">
            <w:r>
              <w:t>Tutor in Diamond Harbour Government Medical College</w:t>
            </w:r>
            <w:r>
              <w:br/>
              <w:t>11/04/2018 to 13/09/2019</w:t>
            </w:r>
          </w:p>
          <w:p w:rsidR="000F5F95" w:rsidRDefault="000F5F95" w:rsidP="00D314DE"/>
          <w:p w:rsidR="000F5F95" w:rsidRDefault="000F5F95" w:rsidP="000F5F95">
            <w:r>
              <w:t xml:space="preserve">Assistant Professor in </w:t>
            </w:r>
            <w:r>
              <w:lastRenderedPageBreak/>
              <w:t>Diamond Harbour Government Medical College</w:t>
            </w:r>
            <w:r>
              <w:br/>
              <w:t>14/09/2019 to till date</w:t>
            </w:r>
          </w:p>
          <w:p w:rsidR="000F5F95" w:rsidRDefault="000F5F95" w:rsidP="00D314D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A1277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A1277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A12775"/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A12775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14DE" w:rsidRDefault="00D314DE" w:rsidP="00D314DE">
            <w:r>
              <w:br/>
            </w:r>
          </w:p>
        </w:tc>
      </w:tr>
      <w:tr w:rsidR="006F5191" w:rsidTr="00E83B8F">
        <w:trPr>
          <w:trHeight w:val="19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6F5191" w:rsidP="006F5191">
            <w:r>
              <w:lastRenderedPageBreak/>
              <w:t>Orthopaedics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C01B25" w:rsidP="006F5191">
            <w:r>
              <w:t>Dr. Bibhas Mandal</w:t>
            </w:r>
            <w:r w:rsidR="006F5191">
              <w:br/>
            </w:r>
            <w:r w:rsidR="006F5191">
              <w:br/>
              <w:t>MBBS, MS-Ortho.</w:t>
            </w:r>
            <w:r w:rsidR="006F5191">
              <w:br/>
            </w:r>
            <w:r w:rsidR="006F5191">
              <w:br/>
            </w:r>
            <w:r>
              <w:t xml:space="preserve">WBMC </w:t>
            </w:r>
            <w:r w:rsidR="00A31875">
              <w:t>63918</w:t>
            </w:r>
          </w:p>
          <w:p w:rsidR="006041E6" w:rsidRDefault="006041E6" w:rsidP="006F51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C01B25" w:rsidP="006F5191">
            <w:r>
              <w:t>Tutor</w:t>
            </w:r>
            <w:r w:rsidR="006F5191">
              <w:br/>
            </w:r>
            <w:r w:rsidR="006F5191">
              <w:br/>
            </w:r>
            <w:r w:rsidR="006F5191"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6F5191" w:rsidP="006F5191">
            <w:r>
              <w:t>Regular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6F5191" w:rsidP="006F5191">
            <w:r>
              <w:t>Tutor in Diamond Harbour Government Medical College</w:t>
            </w:r>
            <w:r>
              <w:br/>
            </w:r>
            <w:r w:rsidR="00C01B25">
              <w:t>15/03/2021 to till date</w:t>
            </w:r>
          </w:p>
          <w:p w:rsidR="006F5191" w:rsidRDefault="006F5191" w:rsidP="006F5191"/>
          <w:p w:rsidR="006F5191" w:rsidRDefault="0023160B" w:rsidP="006F5191">
            <w:r>
              <w:t>Specialist MO Falakata SSH, from 14/10/2020-14/03/2021.</w:t>
            </w:r>
          </w:p>
          <w:p w:rsidR="0023160B" w:rsidRDefault="0023160B" w:rsidP="006F5191"/>
          <w:p w:rsidR="0023160B" w:rsidRDefault="0023160B" w:rsidP="006F5191">
            <w:r>
              <w:t>MO (Supy) Swasthya Bhaban, from 27/07/2020-13/10/2020.</w:t>
            </w:r>
          </w:p>
          <w:p w:rsidR="0023160B" w:rsidRDefault="0023160B" w:rsidP="006F5191"/>
          <w:p w:rsidR="0023160B" w:rsidRDefault="0023160B" w:rsidP="006F5191">
            <w:r>
              <w:t>MOTR Swasthya Bhaban, from 26/07/2017-26/07/2020</w:t>
            </w:r>
          </w:p>
          <w:p w:rsidR="0023160B" w:rsidRDefault="0023160B" w:rsidP="006F5191"/>
          <w:p w:rsidR="0023160B" w:rsidRDefault="0023160B" w:rsidP="006F5191">
            <w:r>
              <w:t xml:space="preserve">MO, </w:t>
            </w:r>
            <w:r w:rsidR="005F452A">
              <w:t>Bankura Sammi</w:t>
            </w:r>
            <w:r>
              <w:t xml:space="preserve">lani Medical College and Hospital, from </w:t>
            </w:r>
            <w:r>
              <w:lastRenderedPageBreak/>
              <w:t>22/12/12-25/07/2017</w:t>
            </w:r>
          </w:p>
          <w:p w:rsidR="006F5191" w:rsidRDefault="006F5191" w:rsidP="006F519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6F5191" w:rsidP="006F519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6F5191" w:rsidP="006F5191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6F5191" w:rsidP="006F5191"/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6F5191" w:rsidP="006F5191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191" w:rsidRDefault="006F5191" w:rsidP="006F5191"/>
        </w:tc>
      </w:tr>
      <w:tr w:rsidR="00747A5E" w:rsidTr="00E83B8F">
        <w:trPr>
          <w:trHeight w:val="19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Pr="00747A5E" w:rsidRDefault="00747A5E" w:rsidP="00DA7E06">
            <w:pPr>
              <w:pStyle w:val="TableParagraph"/>
              <w:spacing w:line="235" w:lineRule="exact"/>
              <w:ind w:right="3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orthopaedics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Dr.Soumya Banerjee</w:t>
            </w:r>
          </w:p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M.S(ORTHO)</w:t>
            </w:r>
          </w:p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</w:p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66065(WBMC)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747A5E" w:rsidP="00DA7E06">
            <w:pPr>
              <w:pStyle w:val="TableParagraph"/>
              <w:spacing w:line="235" w:lineRule="exact"/>
              <w:ind w:right="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TUTOR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747A5E" w:rsidP="00747A5E">
            <w:pPr>
              <w:pStyle w:val="TableParagraph"/>
              <w:spacing w:line="235" w:lineRule="exact"/>
              <w:ind w:right="3"/>
              <w:rPr>
                <w:rFonts w:ascii="Times New Roman"/>
              </w:rPr>
            </w:pPr>
            <w:r>
              <w:rPr>
                <w:rFonts w:ascii="Times New Roman"/>
              </w:rPr>
              <w:t>MOTR</w:t>
            </w:r>
          </w:p>
          <w:p w:rsidR="00747A5E" w:rsidRDefault="00747A5E" w:rsidP="00747A5E">
            <w:pPr>
              <w:pStyle w:val="TableParagraph"/>
              <w:spacing w:line="235" w:lineRule="exact"/>
              <w:ind w:right="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16/07/2016 to </w:t>
            </w:r>
          </w:p>
          <w:p w:rsidR="00747A5E" w:rsidRDefault="00747A5E" w:rsidP="00747A5E">
            <w:pPr>
              <w:pStyle w:val="TableParagraph"/>
              <w:spacing w:line="235" w:lineRule="exact"/>
              <w:ind w:right="3"/>
              <w:rPr>
                <w:rFonts w:ascii="Times New Roman"/>
              </w:rPr>
            </w:pPr>
            <w:r>
              <w:rPr>
                <w:rFonts w:ascii="Times New Roman"/>
              </w:rPr>
              <w:t>15/07/2019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Tutor/demonstrator</w:t>
            </w:r>
          </w:p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Dept of anatomy</w:t>
            </w:r>
          </w:p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Malda MCH</w:t>
            </w:r>
          </w:p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16/07/2019 to 04/02/2020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747A5E" w:rsidP="00DA7E06">
            <w:pPr>
              <w:pStyle w:val="TableParagraph"/>
              <w:spacing w:line="235" w:lineRule="exact"/>
              <w:ind w:right="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RMOCT</w:t>
            </w:r>
          </w:p>
          <w:p w:rsidR="00747A5E" w:rsidRDefault="00747A5E" w:rsidP="00747A5E">
            <w:pPr>
              <w:pStyle w:val="TableParagraph"/>
              <w:spacing w:line="235" w:lineRule="exact"/>
              <w:ind w:right="3"/>
              <w:rPr>
                <w:rFonts w:ascii="Times New Roman"/>
              </w:rPr>
            </w:pPr>
            <w:r>
              <w:rPr>
                <w:rFonts w:ascii="Times New Roman"/>
              </w:rPr>
              <w:t>Dept of orthopaedics</w:t>
            </w:r>
          </w:p>
          <w:p w:rsidR="00747A5E" w:rsidRDefault="00E83B8F" w:rsidP="00747A5E">
            <w:pPr>
              <w:pStyle w:val="TableParagraph"/>
              <w:spacing w:line="235" w:lineRule="exact"/>
              <w:ind w:right="3"/>
              <w:rPr>
                <w:rFonts w:ascii="Times New Roman"/>
              </w:rPr>
            </w:pPr>
            <w:r>
              <w:rPr>
                <w:rFonts w:ascii="Times New Roman"/>
              </w:rPr>
              <w:t>malda</w:t>
            </w:r>
            <w:r w:rsidR="00747A5E"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 xml:space="preserve">MCH </w:t>
            </w:r>
          </w:p>
          <w:p w:rsidR="00747A5E" w:rsidRDefault="00E83B8F" w:rsidP="00747A5E">
            <w:pPr>
              <w:pStyle w:val="TableParagraph"/>
              <w:spacing w:line="235" w:lineRule="exact"/>
              <w:ind w:right="3"/>
              <w:rPr>
                <w:rFonts w:ascii="Times New Roman"/>
              </w:rPr>
            </w:pPr>
            <w:r>
              <w:rPr>
                <w:rFonts w:ascii="Times New Roman"/>
              </w:rPr>
              <w:t>05/02/2020 to 10/03/2020</w:t>
            </w:r>
          </w:p>
          <w:p w:rsidR="00747A5E" w:rsidRDefault="00747A5E" w:rsidP="00747A5E">
            <w:pPr>
              <w:pStyle w:val="TableParagraph"/>
              <w:spacing w:line="235" w:lineRule="exact"/>
              <w:ind w:right="3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E83B8F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RMOCT(ORTHO)DIAMOND HARBOUR MCH</w:t>
            </w:r>
          </w:p>
          <w:p w:rsidR="00E83B8F" w:rsidRDefault="00E83B8F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11/03/2020 to till date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747A5E" w:rsidP="00DA7E06">
            <w:pPr>
              <w:pStyle w:val="TableParagraph"/>
              <w:spacing w:line="235" w:lineRule="exact"/>
              <w:ind w:right="3"/>
              <w:jc w:val="right"/>
              <w:rPr>
                <w:rFonts w:asci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10 classes in 2020-2021</w:t>
            </w:r>
          </w:p>
          <w:p w:rsidR="00747A5E" w:rsidRDefault="00747A5E" w:rsidP="00DA7E06">
            <w:pPr>
              <w:pStyle w:val="TableParagraph"/>
              <w:spacing w:line="235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History taking,fractures of long bones,open fractures,supracondylar fractures</w:t>
            </w:r>
          </w:p>
        </w:tc>
      </w:tr>
    </w:tbl>
    <w:p w:rsidR="00813D75" w:rsidRDefault="00813D75">
      <w:pPr>
        <w:pStyle w:val="Body"/>
        <w:widowControl w:val="0"/>
        <w:spacing w:line="240" w:lineRule="auto"/>
      </w:pPr>
    </w:p>
    <w:p w:rsidR="00813D75" w:rsidRDefault="00813D75">
      <w:pPr>
        <w:pStyle w:val="Body"/>
        <w:jc w:val="center"/>
      </w:pPr>
    </w:p>
    <w:p w:rsidR="00813D75" w:rsidRDefault="00813D75" w:rsidP="00A86102">
      <w:pPr>
        <w:pStyle w:val="Body"/>
      </w:pPr>
    </w:p>
    <w:p w:rsidR="00813D75" w:rsidRDefault="00813D75">
      <w:pPr>
        <w:pStyle w:val="Body"/>
        <w:jc w:val="center"/>
      </w:pPr>
    </w:p>
    <w:p w:rsidR="00813D75" w:rsidRDefault="00813D75">
      <w:pPr>
        <w:pStyle w:val="Body"/>
        <w:jc w:val="center"/>
      </w:pPr>
    </w:p>
    <w:p w:rsidR="00813D75" w:rsidRDefault="00241482">
      <w:pPr>
        <w:pStyle w:val="Body"/>
        <w:jc w:val="center"/>
        <w:rPr>
          <w:b/>
          <w:bCs/>
        </w:rPr>
      </w:pPr>
      <w:r>
        <w:rPr>
          <w:b/>
          <w:bCs/>
          <w:lang w:val="de-DE"/>
        </w:rPr>
        <w:lastRenderedPageBreak/>
        <w:t xml:space="preserve">ANNEXURE </w:t>
      </w:r>
      <w:r>
        <w:rPr>
          <w:b/>
          <w:bCs/>
        </w:rPr>
        <w:t>– 1</w:t>
      </w:r>
      <w:r>
        <w:rPr>
          <w:b/>
          <w:bCs/>
        </w:rPr>
        <w:br/>
      </w:r>
      <w:r>
        <w:rPr>
          <w:b/>
          <w:bCs/>
        </w:rPr>
        <w:br/>
      </w:r>
    </w:p>
    <w:tbl>
      <w:tblPr>
        <w:tblW w:w="95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90"/>
        <w:gridCol w:w="1755"/>
        <w:gridCol w:w="2627"/>
        <w:gridCol w:w="1763"/>
        <w:gridCol w:w="1741"/>
      </w:tblGrid>
      <w:tr w:rsidR="00813D75">
        <w:trPr>
          <w:trHeight w:val="48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Sl. No.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Faculty Name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Publication in Vancouver referencing Style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Pubmed Indexed (yes/no)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Scopes</w:t>
            </w:r>
          </w:p>
        </w:tc>
      </w:tr>
      <w:tr w:rsidR="00D90A6B">
        <w:trPr>
          <w:trHeight w:val="48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A6B" w:rsidRDefault="00D90A6B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  <w:p w:rsidR="00D90A6B" w:rsidRDefault="00D90A6B">
            <w:pPr>
              <w:pStyle w:val="Body"/>
              <w:jc w:val="center"/>
              <w:rPr>
                <w:b/>
                <w:bCs/>
                <w:lang w:val="en-US"/>
              </w:rPr>
            </w:pPr>
          </w:p>
          <w:p w:rsidR="00D90A6B" w:rsidRDefault="00D90A6B">
            <w:pPr>
              <w:pStyle w:val="Body"/>
              <w:jc w:val="center"/>
              <w:rPr>
                <w:b/>
                <w:bCs/>
                <w:lang w:val="en-US"/>
              </w:rPr>
            </w:pPr>
          </w:p>
          <w:p w:rsidR="00D90A6B" w:rsidRDefault="00D90A6B">
            <w:pPr>
              <w:pStyle w:val="Body"/>
              <w:jc w:val="center"/>
              <w:rPr>
                <w:b/>
                <w:bCs/>
                <w:lang w:val="en-US"/>
              </w:rPr>
            </w:pPr>
          </w:p>
          <w:p w:rsidR="00D90A6B" w:rsidRDefault="00D90A6B">
            <w:pPr>
              <w:pStyle w:val="Body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A6B" w:rsidRDefault="00D90A6B" w:rsidP="007D560D">
            <w:pPr>
              <w:pStyle w:val="Body"/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.Dr.Arunangsu Bhattacharyya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60D" w:rsidRDefault="007D560D" w:rsidP="007D560D">
            <w:r>
              <w:t>1.Bhattacharyya A, Kumar S. Outcome Analysis of Fernandez Osteotomy in Malunited Extra-Articular Fractures of Distal Radius.Mymensingh Med J 2016 Jul;25(3):542-549</w:t>
            </w:r>
          </w:p>
          <w:p w:rsidR="007D560D" w:rsidRDefault="007D560D" w:rsidP="007D560D"/>
          <w:p w:rsidR="007D560D" w:rsidRDefault="007D560D" w:rsidP="007D560D">
            <w:r>
              <w:t>2.Bhattacharyya A,RamanR.Malunited Fracture of Calcaneum Treated with Lateral Decompression.Mymensingh Med J 2013Jan;22(1):148-156</w:t>
            </w:r>
          </w:p>
          <w:p w:rsidR="00A86102" w:rsidRDefault="00A86102" w:rsidP="007D560D"/>
          <w:p w:rsidR="00A86102" w:rsidRDefault="00A86102" w:rsidP="007D560D">
            <w:r>
              <w:t>3.Bhattacharyya A, Jha A K</w:t>
            </w:r>
            <w:r w:rsidR="00953D2A">
              <w:t>.Outcome of different modalities of surgical management ofchronic osteomyelitis of calcaneum.JIMA 2012</w:t>
            </w:r>
          </w:p>
          <w:p w:rsidR="00953D2A" w:rsidRPr="001B300D" w:rsidRDefault="00953D2A" w:rsidP="007D560D">
            <w:r>
              <w:t>NOV;VOL110(11):825-826</w:t>
            </w:r>
          </w:p>
          <w:p w:rsidR="00D90A6B" w:rsidRDefault="00D90A6B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A6B" w:rsidRDefault="007D560D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A86102" w:rsidRDefault="00A8610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  <w:p w:rsidR="00953D2A" w:rsidRDefault="00953D2A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953D2A" w:rsidRDefault="00953D2A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953D2A" w:rsidRDefault="00953D2A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953D2A" w:rsidRDefault="00953D2A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953D2A" w:rsidRDefault="00953D2A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953D2A" w:rsidRDefault="00953D2A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953D2A" w:rsidRDefault="00953D2A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953D2A" w:rsidRDefault="00953D2A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953D2A" w:rsidRDefault="00D7085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A6B" w:rsidRDefault="00D90A6B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813D75">
        <w:trPr>
          <w:trHeight w:val="230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Sambit Acharya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Acharya S, Sengupta M, Sarkar S, et al. Presence and significance of micro-organisms in open fractures. J. Evolution Med. Dent. Sci. 2018;7(14):1782-1785, DOI: 10.14260/jemds/2018/402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241482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D75" w:rsidRDefault="00813D75"/>
        </w:tc>
      </w:tr>
      <w:tr w:rsidR="008E326B">
        <w:trPr>
          <w:trHeight w:val="230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26B" w:rsidRDefault="008E326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26B" w:rsidRDefault="008E326B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DR. SUNNY KUMAR MALLICK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6ED" w:rsidRPr="008909C9" w:rsidRDefault="001E56ED" w:rsidP="001E56ED">
            <w:pPr>
              <w:pStyle w:val="p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1.</w:t>
            </w:r>
            <w:r w:rsidR="00B00A64"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Sunny Kumar Mallick, Dipak Kumar Jha et al.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 comparative study between splinting versus corticosteroid injection in de-quervain's disease</w:t>
            </w:r>
            <w:r w:rsidR="00B00A64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 Int J Orthop Sci 2018;4(3):22-26.</w:t>
            </w:r>
            <w:r w:rsidRPr="008909C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(</w:t>
            </w:r>
            <w:r w:rsidRPr="008909C9"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https://doi.org/10.22271/ortho.2018.v4.i3a.05</w:t>
            </w:r>
            <w:r w:rsidRPr="008909C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).</w:t>
            </w:r>
          </w:p>
          <w:p w:rsidR="008909C9" w:rsidRDefault="008909C9" w:rsidP="001E56ED">
            <w:pPr>
              <w:pStyle w:val="p"/>
              <w:spacing w:line="300" w:lineRule="atLeast"/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</w:pPr>
          </w:p>
          <w:p w:rsidR="001E56ED" w:rsidRDefault="001E56ED" w:rsidP="001E56ED">
            <w:pPr>
              <w:pStyle w:val="p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2. </w:t>
            </w:r>
            <w:r w:rsidR="00B00A64"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Hiranmoy Deb, Sunny Kumar Mallick. 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 comparative study between intraoperative clinical and postoperative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  <w:t>radiological measurement of distance between tip of greater trochanter to center of femoral head in operated cases of hip hemiarthroplasty</w:t>
            </w:r>
            <w:r w:rsidR="008909C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. </w:t>
            </w:r>
            <w:r w:rsidRPr="008909C9"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J. Evolution Med.</w:t>
            </w:r>
            <w:r w:rsidR="008909C9" w:rsidRPr="008909C9"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Dent. Sci. 2018;7(52):5543-5548, DOI: 10.14260/jemds/2018/1227</w:t>
            </w:r>
            <w:r w:rsidRPr="008909C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)</w:t>
            </w:r>
          </w:p>
          <w:p w:rsidR="001E56ED" w:rsidRDefault="001E56ED" w:rsidP="001E56ED">
            <w:pPr>
              <w:pStyle w:val="p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 xml:space="preserve">3. </w:t>
            </w:r>
            <w:r w:rsidR="00B00A64"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 xml:space="preserve">Dipak Kumar Jha, Sunny Kumar Mallick. </w:t>
            </w:r>
            <w:r w:rsidRPr="00403526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The use of the knee spanning Ilizarov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method as a treatment procedure </w:t>
            </w:r>
            <w:r w:rsidRPr="00403526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 infected nonunion of the distal femur with bone loss</w:t>
            </w:r>
            <w:r w:rsidR="008909C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 GenijOrthopedii, June 2019; 25(2):193-198</w:t>
            </w:r>
            <w:r w:rsidR="00D5138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</w:t>
            </w:r>
            <w:r w:rsidRPr="00EE1865"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>(ГенийОртопедии, том 25, № 2, 2019 г.,DOI 10.18019/1028-4427-2019-25-2-193-198)</w:t>
            </w:r>
          </w:p>
          <w:p w:rsidR="008E326B" w:rsidRDefault="001E56ED" w:rsidP="001E56E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>4.</w:t>
            </w:r>
            <w:r w:rsidR="00D51389"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 xml:space="preserve">Kanailal Jana, Dipak Kumar Jha, Tapas Chakraburtty, Sunny Kumar Mallick et al. </w:t>
            </w:r>
            <w:r w:rsidRPr="009A1E64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Minimally Invasive Dynamic Hip Screw </w:t>
            </w:r>
            <w:r w:rsidRPr="009A1E64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Fixation in Stable and Unstable Intertrochanteric Fractures</w:t>
            </w:r>
            <w:r w:rsidR="00D5138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. </w:t>
            </w:r>
            <w:r w:rsidRPr="009A1E64"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 xml:space="preserve">International Journal of Scientific Study | October 2016 | Vol 4 | Issue 7, Print ISSN: 2321-6379, Online ISSN: 2321-595X, </w:t>
            </w:r>
            <w:r w:rsidR="00D51389"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>(</w:t>
            </w:r>
            <w:r w:rsidRPr="009A1E64"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>DOI: 10.17354/ijss/2016/529)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26B" w:rsidRDefault="008E326B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YES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326B" w:rsidRDefault="008E326B"/>
        </w:tc>
      </w:tr>
      <w:tr w:rsidR="002903EC">
        <w:trPr>
          <w:trHeight w:val="230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3EC" w:rsidRDefault="002903EC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3EC" w:rsidRDefault="002903EC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 w:rsidRPr="002903EC">
              <w:rPr>
                <w:lang w:val="en-US"/>
              </w:rPr>
              <w:t>Ram Prasad Sinha</w:t>
            </w:r>
            <w:r w:rsidRPr="002903EC">
              <w:rPr>
                <w:lang w:val="en-US"/>
              </w:rPr>
              <w:br/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3EC" w:rsidRDefault="002903EC" w:rsidP="001E56ED">
            <w:pPr>
              <w:pStyle w:val="p"/>
              <w:spacing w:line="300" w:lineRule="atLeast"/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</w:pPr>
            <w:r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Biplab Chatterjee, Ram Prasad Sinha et al. Demographic characteristics of patients suffering from low back pain attending outpatient department in Burdwan Medical College and Hospital. Saudi J Sports Med 2018;18:85-92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3EC" w:rsidRDefault="002903EC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3EC" w:rsidRDefault="002903EC"/>
        </w:tc>
      </w:tr>
      <w:tr w:rsidR="0091536C">
        <w:trPr>
          <w:trHeight w:val="230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096FA2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Pr="002903EC" w:rsidRDefault="0091536C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Dr. Priyajit Chattopadhyay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 w:rsidP="001E56ED">
            <w:pPr>
              <w:pStyle w:val="p"/>
              <w:spacing w:line="300" w:lineRule="atLeast"/>
              <w:rPr>
                <w:rStyle w:val="Strong1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</w:pPr>
            <w:r>
              <w:rPr>
                <w:sz w:val="20"/>
                <w:lang w:val="en-US"/>
              </w:rPr>
              <w:t>Chattopadhyay.P, Mondal.P, Treatment of refractory lateral Epicondylitis of humerus with local autologous plasma injection,International Journal of Scientific Study, 2016;3, Vol-4, Issue-9, Maharashtra, India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/>
        </w:tc>
      </w:tr>
      <w:tr w:rsidR="0091536C">
        <w:trPr>
          <w:trHeight w:val="230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096FA2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Pr="002903EC" w:rsidRDefault="0091536C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Dr. Priyajit Chattopadhyay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 w:rsidP="001E56ED">
            <w:pPr>
              <w:pStyle w:val="p"/>
              <w:spacing w:line="30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Chattopadhyay.P, Mondal.P, Treatment of difficult non-union of long bone using the Ilizarov Technic, International Journal of Scientific Study, 2017;3, Vol-4, Issue-12, Maharashtra, India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/>
        </w:tc>
      </w:tr>
      <w:tr w:rsidR="0091536C">
        <w:trPr>
          <w:trHeight w:val="230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096FA2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Pr="002903EC" w:rsidRDefault="0091536C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Dr. Priyajit Chattopadhyay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 w:rsidP="001E56ED">
            <w:pPr>
              <w:pStyle w:val="p"/>
              <w:spacing w:line="30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Chattopadhyay.P, Banka. P.K, Outcome of Ilizarov assisted ankle arthrodesis, International Surgery Journal, 2018;2, Vol-5, Issue-2, Ahmedabad, India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/>
        </w:tc>
      </w:tr>
      <w:tr w:rsidR="0091536C">
        <w:trPr>
          <w:trHeight w:val="230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096FA2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096FA2">
            <w:pPr>
              <w:pStyle w:val="Body"/>
              <w:spacing w:after="0" w:line="240" w:lineRule="auto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Dr.Soumya Banerjee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FA2" w:rsidRDefault="00096FA2" w:rsidP="009153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Dasgupta S, Banerjee S.et al. </w:t>
            </w:r>
          </w:p>
          <w:p w:rsidR="0091536C" w:rsidRDefault="0091536C" w:rsidP="009153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Clinical and</w:t>
            </w:r>
          </w:p>
          <w:p w:rsidR="0091536C" w:rsidRDefault="0091536C" w:rsidP="009153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Functional Outcome of Cemented Total Hip Replacement</w:t>
            </w:r>
          </w:p>
          <w:p w:rsidR="0091536C" w:rsidRDefault="0091536C" w:rsidP="009153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in Osteonecrosis of Head of Femur. Ann. Int. Med. Den.</w:t>
            </w:r>
          </w:p>
          <w:p w:rsidR="0091536C" w:rsidRDefault="0091536C" w:rsidP="0091536C">
            <w:pPr>
              <w:pStyle w:val="p"/>
              <w:spacing w:line="300" w:lineRule="atLeast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Res. 2018; 4(6):OR12-OR15.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096FA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36C" w:rsidRDefault="0091536C"/>
        </w:tc>
      </w:tr>
      <w:tr w:rsidR="00096FA2">
        <w:trPr>
          <w:trHeight w:val="230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FA2" w:rsidRDefault="00096FA2">
            <w:pPr>
              <w:pStyle w:val="Body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FA2" w:rsidRDefault="00096FA2">
            <w:pPr>
              <w:pStyle w:val="Body"/>
              <w:spacing w:after="0" w:line="240" w:lineRule="auto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Dr.Soumya Banerjee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FA2" w:rsidRDefault="00096FA2" w:rsidP="00096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Ghosh A, Banerjee S,et al.</w:t>
            </w:r>
          </w:p>
          <w:p w:rsidR="00096FA2" w:rsidRDefault="00096FA2" w:rsidP="00096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A Study of</w:t>
            </w:r>
          </w:p>
          <w:p w:rsidR="00096FA2" w:rsidRDefault="00096FA2" w:rsidP="00096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Clinical Outcome of Precontoured Plate &amp; Screw</w:t>
            </w:r>
          </w:p>
          <w:p w:rsidR="00096FA2" w:rsidRDefault="00096FA2" w:rsidP="00096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Fixation in Fracture Midshaft Clavicle. Ann. Int. Med.</w:t>
            </w:r>
          </w:p>
          <w:p w:rsidR="00096FA2" w:rsidRDefault="00096FA2" w:rsidP="00096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Den. Res. 2018; 4(4):OR11-OR14.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FA2" w:rsidRDefault="00096FA2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FA2" w:rsidRDefault="00096FA2"/>
        </w:tc>
      </w:tr>
    </w:tbl>
    <w:p w:rsidR="00813D75" w:rsidRDefault="00813D75">
      <w:pPr>
        <w:pStyle w:val="Body"/>
        <w:widowControl w:val="0"/>
        <w:spacing w:line="240" w:lineRule="auto"/>
        <w:jc w:val="center"/>
        <w:rPr>
          <w:b/>
          <w:bCs/>
        </w:rPr>
      </w:pPr>
    </w:p>
    <w:p w:rsidR="00813D75" w:rsidRDefault="00813D75">
      <w:pPr>
        <w:pStyle w:val="Body"/>
        <w:widowControl w:val="0"/>
        <w:spacing w:line="240" w:lineRule="auto"/>
        <w:jc w:val="center"/>
        <w:rPr>
          <w:b/>
          <w:bCs/>
        </w:rPr>
      </w:pPr>
    </w:p>
    <w:p w:rsidR="00813D75" w:rsidRDefault="00813D75">
      <w:pPr>
        <w:pStyle w:val="Body"/>
        <w:widowControl w:val="0"/>
        <w:spacing w:line="240" w:lineRule="auto"/>
        <w:jc w:val="center"/>
        <w:rPr>
          <w:b/>
          <w:bCs/>
        </w:rPr>
      </w:pPr>
    </w:p>
    <w:p w:rsidR="00813D75" w:rsidRDefault="00241482">
      <w:pPr>
        <w:pStyle w:val="Body"/>
        <w:widowControl w:val="0"/>
        <w:spacing w:line="240" w:lineRule="auto"/>
        <w:rPr>
          <w:b/>
          <w:bCs/>
        </w:rPr>
      </w:pPr>
      <w:r>
        <w:rPr>
          <w:b/>
          <w:bCs/>
          <w:lang w:val="en-US"/>
        </w:rPr>
        <w:t>Medical Educator Training</w:t>
      </w:r>
    </w:p>
    <w:p w:rsidR="003241B5" w:rsidRDefault="003241B5" w:rsidP="003241B5">
      <w:pPr>
        <w:pStyle w:val="Body"/>
        <w:widowControl w:val="0"/>
        <w:spacing w:after="0" w:line="240" w:lineRule="auto"/>
        <w:rPr>
          <w:lang w:val="en-US"/>
        </w:rPr>
      </w:pPr>
      <w:r>
        <w:rPr>
          <w:lang w:val="en-US"/>
        </w:rPr>
        <w:t>Dr. Sambit Acharya.</w:t>
      </w:r>
    </w:p>
    <w:p w:rsidR="00813D75" w:rsidRDefault="00241482" w:rsidP="003241B5">
      <w:pPr>
        <w:pStyle w:val="Body"/>
        <w:widowControl w:val="0"/>
        <w:spacing w:after="0" w:line="240" w:lineRule="auto"/>
      </w:pPr>
      <w:r>
        <w:rPr>
          <w:lang w:val="en-US"/>
        </w:rPr>
        <w:t>Basic course in biomedical research (Cycle 4A)</w:t>
      </w:r>
    </w:p>
    <w:p w:rsidR="00813D75" w:rsidRDefault="00241482" w:rsidP="003241B5">
      <w:pPr>
        <w:pStyle w:val="Body"/>
        <w:widowControl w:val="0"/>
        <w:spacing w:after="0" w:line="240" w:lineRule="auto"/>
        <w:rPr>
          <w:lang w:val="en-US"/>
        </w:rPr>
      </w:pPr>
      <w:r>
        <w:rPr>
          <w:lang w:val="en-US"/>
        </w:rPr>
        <w:t>16-11-2021</w:t>
      </w:r>
    </w:p>
    <w:p w:rsidR="003241B5" w:rsidRDefault="003241B5">
      <w:pPr>
        <w:pStyle w:val="Body"/>
        <w:widowControl w:val="0"/>
        <w:spacing w:line="240" w:lineRule="auto"/>
        <w:rPr>
          <w:lang w:val="en-US"/>
        </w:rPr>
      </w:pPr>
    </w:p>
    <w:p w:rsidR="003241B5" w:rsidRDefault="003241B5">
      <w:pPr>
        <w:pStyle w:val="Body"/>
        <w:widowControl w:val="0"/>
        <w:spacing w:line="240" w:lineRule="auto"/>
        <w:rPr>
          <w:lang w:val="en-US"/>
        </w:rPr>
      </w:pPr>
      <w:r>
        <w:rPr>
          <w:lang w:val="en-US"/>
        </w:rPr>
        <w:t>Dr. Ram Prasad Sinha</w:t>
      </w:r>
    </w:p>
    <w:p w:rsidR="003241B5" w:rsidRDefault="003241B5">
      <w:pPr>
        <w:pStyle w:val="Body"/>
        <w:widowControl w:val="0"/>
        <w:spacing w:line="240" w:lineRule="auto"/>
      </w:pPr>
    </w:p>
    <w:sectPr w:rsidR="003241B5" w:rsidSect="00B12C0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AD" w:rsidRDefault="00D506AD">
      <w:r>
        <w:separator/>
      </w:r>
    </w:p>
  </w:endnote>
  <w:endnote w:type="continuationSeparator" w:id="1">
    <w:p w:rsidR="00D506AD" w:rsidRDefault="00D5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75" w:rsidRDefault="00813D7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AD" w:rsidRDefault="00D506AD">
      <w:r>
        <w:separator/>
      </w:r>
    </w:p>
  </w:footnote>
  <w:footnote w:type="continuationSeparator" w:id="1">
    <w:p w:rsidR="00D506AD" w:rsidRDefault="00D50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75" w:rsidRDefault="00813D7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D75"/>
    <w:rsid w:val="00096FA2"/>
    <w:rsid w:val="000F5F95"/>
    <w:rsid w:val="00116649"/>
    <w:rsid w:val="001E56ED"/>
    <w:rsid w:val="0023160B"/>
    <w:rsid w:val="00241482"/>
    <w:rsid w:val="002903EC"/>
    <w:rsid w:val="003241B5"/>
    <w:rsid w:val="003A639A"/>
    <w:rsid w:val="003F7A39"/>
    <w:rsid w:val="00415086"/>
    <w:rsid w:val="004432BB"/>
    <w:rsid w:val="00470680"/>
    <w:rsid w:val="005F452A"/>
    <w:rsid w:val="006041E6"/>
    <w:rsid w:val="006F5191"/>
    <w:rsid w:val="006F5F59"/>
    <w:rsid w:val="00747A5E"/>
    <w:rsid w:val="007D560D"/>
    <w:rsid w:val="00813D75"/>
    <w:rsid w:val="008909C9"/>
    <w:rsid w:val="008E326B"/>
    <w:rsid w:val="0091536C"/>
    <w:rsid w:val="00953D2A"/>
    <w:rsid w:val="009954A5"/>
    <w:rsid w:val="00A31875"/>
    <w:rsid w:val="00A86102"/>
    <w:rsid w:val="00B00A64"/>
    <w:rsid w:val="00B12C0A"/>
    <w:rsid w:val="00C01B25"/>
    <w:rsid w:val="00D013B4"/>
    <w:rsid w:val="00D314DE"/>
    <w:rsid w:val="00D506AD"/>
    <w:rsid w:val="00D51389"/>
    <w:rsid w:val="00D70852"/>
    <w:rsid w:val="00D90A6B"/>
    <w:rsid w:val="00DD6F8A"/>
    <w:rsid w:val="00E67133"/>
    <w:rsid w:val="00E83B8F"/>
    <w:rsid w:val="00F122B5"/>
    <w:rsid w:val="00F8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2C0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2C0A"/>
    <w:rPr>
      <w:u w:val="single"/>
    </w:rPr>
  </w:style>
  <w:style w:type="paragraph" w:customStyle="1" w:styleId="HeaderFooter">
    <w:name w:val="Header &amp; Footer"/>
    <w:rsid w:val="00B12C0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B12C0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1E56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N"/>
    </w:rPr>
  </w:style>
  <w:style w:type="character" w:customStyle="1" w:styleId="left-box">
    <w:name w:val="left-box"/>
    <w:basedOn w:val="DefaultParagraphFont"/>
    <w:rsid w:val="001E56ED"/>
  </w:style>
  <w:style w:type="paragraph" w:customStyle="1" w:styleId="p">
    <w:name w:val="p"/>
    <w:basedOn w:val="Normal"/>
    <w:rsid w:val="001E56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n-IN" w:eastAsia="en-IN"/>
    </w:rPr>
  </w:style>
  <w:style w:type="character" w:customStyle="1" w:styleId="Strong1">
    <w:name w:val="Strong1"/>
    <w:basedOn w:val="DefaultParagraphFont"/>
    <w:rsid w:val="001E56ED"/>
    <w:rPr>
      <w:sz w:val="24"/>
      <w:szCs w:val="24"/>
      <w:bdr w:val="none" w:sz="0" w:space="0" w:color="auto"/>
      <w:vertAlign w:val="baseline"/>
    </w:rPr>
  </w:style>
  <w:style w:type="paragraph" w:customStyle="1" w:styleId="TableParagraph">
    <w:name w:val="Table Paragraph"/>
    <w:basedOn w:val="Normal"/>
    <w:uiPriority w:val="1"/>
    <w:qFormat/>
    <w:rsid w:val="006041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mbria" w:eastAsia="Cambria" w:hAnsi="Cambria" w:cs="Cambria"/>
      <w:sz w:val="22"/>
      <w:szCs w:val="22"/>
      <w:bdr w:val="none" w:sz="0" w:space="0" w:color="auto"/>
    </w:rPr>
  </w:style>
  <w:style w:type="paragraph" w:customStyle="1" w:styleId="Body0">
    <w:name w:val="&quot;Body&quot;"/>
    <w:rsid w:val="00E83B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200" w:line="276" w:lineRule="auto"/>
    </w:pPr>
    <w:rPr>
      <w:rFonts w:ascii="Calibri" w:eastAsia="Calibri" w:hAnsi="Calibri" w:cs="Arial Unicode MS"/>
      <w:color w:val="000000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Soumya</cp:lastModifiedBy>
  <cp:revision>3</cp:revision>
  <dcterms:created xsi:type="dcterms:W3CDTF">2021-12-17T07:42:00Z</dcterms:created>
  <dcterms:modified xsi:type="dcterms:W3CDTF">2021-12-17T08:12:00Z</dcterms:modified>
</cp:coreProperties>
</file>