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F2" w:rsidRDefault="007F3711">
      <w:pPr>
        <w:spacing w:before="79"/>
        <w:ind w:left="940"/>
        <w:rPr>
          <w:sz w:val="28"/>
        </w:rPr>
      </w:pPr>
      <w:r>
        <w:rPr>
          <w:color w:val="17365D"/>
          <w:sz w:val="28"/>
          <w:u w:val="single" w:color="17365D"/>
        </w:rPr>
        <w:t>Pro-Forma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for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Display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of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Information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on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the</w:t>
      </w:r>
      <w:r>
        <w:rPr>
          <w:color w:val="17365D"/>
          <w:spacing w:val="22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College</w:t>
      </w:r>
      <w:r>
        <w:rPr>
          <w:color w:val="17365D"/>
          <w:spacing w:val="21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Website</w:t>
      </w:r>
    </w:p>
    <w:p w:rsidR="003B70F2" w:rsidRDefault="003B70F2">
      <w:pPr>
        <w:pStyle w:val="BodyText"/>
        <w:spacing w:before="2"/>
        <w:rPr>
          <w:sz w:val="28"/>
        </w:rPr>
      </w:pPr>
    </w:p>
    <w:p w:rsidR="003B70F2" w:rsidRDefault="007F3711" w:rsidP="001E0217">
      <w:pPr>
        <w:pStyle w:val="Heading1"/>
        <w:numPr>
          <w:ilvl w:val="0"/>
          <w:numId w:val="2"/>
        </w:numPr>
        <w:tabs>
          <w:tab w:val="left" w:pos="799"/>
        </w:tabs>
      </w:pPr>
      <w:r>
        <w:t>Department</w:t>
      </w:r>
      <w:r>
        <w:rPr>
          <w:spacing w:val="-4"/>
        </w:rPr>
        <w:t xml:space="preserve"> </w:t>
      </w:r>
      <w:r>
        <w:t>wise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Members</w:t>
      </w:r>
    </w:p>
    <w:p w:rsidR="003B70F2" w:rsidRDefault="003B70F2">
      <w:pPr>
        <w:pStyle w:val="BodyText"/>
        <w:rPr>
          <w:b/>
          <w:sz w:val="20"/>
        </w:rPr>
      </w:pPr>
    </w:p>
    <w:p w:rsidR="003B70F2" w:rsidRDefault="003B70F2">
      <w:pPr>
        <w:pStyle w:val="BodyText"/>
        <w:rPr>
          <w:b/>
          <w:sz w:val="20"/>
        </w:rPr>
      </w:pPr>
    </w:p>
    <w:p w:rsidR="003B70F2" w:rsidRDefault="003B70F2">
      <w:pPr>
        <w:pStyle w:val="BodyText"/>
        <w:spacing w:before="4"/>
        <w:rPr>
          <w:b/>
          <w:sz w:val="25"/>
        </w:rPr>
      </w:pPr>
    </w:p>
    <w:tbl>
      <w:tblPr>
        <w:tblW w:w="9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1898"/>
        <w:gridCol w:w="1072"/>
        <w:gridCol w:w="1080"/>
        <w:gridCol w:w="720"/>
        <w:gridCol w:w="630"/>
        <w:gridCol w:w="720"/>
        <w:gridCol w:w="720"/>
        <w:gridCol w:w="720"/>
        <w:gridCol w:w="990"/>
      </w:tblGrid>
      <w:tr w:rsidR="003B70F2" w:rsidTr="00FA65B5">
        <w:trPr>
          <w:trHeight w:val="1494"/>
        </w:trPr>
        <w:tc>
          <w:tcPr>
            <w:tcW w:w="1260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7" w:right="1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Departm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ent</w:t>
            </w:r>
            <w:proofErr w:type="spellEnd"/>
          </w:p>
        </w:tc>
        <w:tc>
          <w:tcPr>
            <w:tcW w:w="1898" w:type="dxa"/>
            <w:vMerge w:val="restart"/>
          </w:tcPr>
          <w:p w:rsidR="003B70F2" w:rsidRPr="00C47978" w:rsidRDefault="007F3711">
            <w:pPr>
              <w:pStyle w:val="TableParagraph"/>
              <w:spacing w:line="278" w:lineRule="auto"/>
              <w:ind w:left="105" w:right="323"/>
              <w:rPr>
                <w:b/>
                <w:sz w:val="20"/>
                <w:szCs w:val="20"/>
              </w:rPr>
            </w:pPr>
            <w:r w:rsidRPr="00C47978">
              <w:rPr>
                <w:b/>
                <w:sz w:val="20"/>
                <w:szCs w:val="20"/>
              </w:rPr>
              <w:t>Name of</w:t>
            </w:r>
            <w:r w:rsidRPr="00C4797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the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faculty</w:t>
            </w:r>
          </w:p>
          <w:p w:rsidR="003B70F2" w:rsidRPr="00C47978" w:rsidRDefault="007F3711">
            <w:pPr>
              <w:pStyle w:val="TableParagraph"/>
              <w:spacing w:before="189" w:line="278" w:lineRule="auto"/>
              <w:ind w:left="105" w:right="153"/>
              <w:rPr>
                <w:b/>
                <w:sz w:val="20"/>
                <w:szCs w:val="20"/>
              </w:rPr>
            </w:pPr>
            <w:proofErr w:type="spellStart"/>
            <w:r w:rsidRPr="00C47978">
              <w:rPr>
                <w:b/>
                <w:sz w:val="20"/>
                <w:szCs w:val="20"/>
              </w:rPr>
              <w:t>Qualificat</w:t>
            </w:r>
            <w:proofErr w:type="spellEnd"/>
            <w:r w:rsidRPr="00C4797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ion</w:t>
            </w:r>
          </w:p>
          <w:p w:rsidR="003B70F2" w:rsidRPr="00C47978" w:rsidRDefault="007F3711">
            <w:pPr>
              <w:pStyle w:val="TableParagraph"/>
              <w:spacing w:before="195"/>
              <w:ind w:left="105"/>
              <w:rPr>
                <w:b/>
                <w:sz w:val="20"/>
                <w:szCs w:val="20"/>
              </w:rPr>
            </w:pPr>
            <w:r w:rsidRPr="00C47978">
              <w:rPr>
                <w:b/>
                <w:sz w:val="20"/>
                <w:szCs w:val="20"/>
              </w:rPr>
              <w:t>IMR</w:t>
            </w:r>
          </w:p>
          <w:p w:rsidR="003B70F2" w:rsidRPr="00C47978" w:rsidRDefault="007F3711">
            <w:pPr>
              <w:pStyle w:val="TableParagraph"/>
              <w:spacing w:before="45"/>
              <w:ind w:left="105"/>
              <w:rPr>
                <w:b/>
                <w:sz w:val="20"/>
                <w:szCs w:val="20"/>
              </w:rPr>
            </w:pPr>
            <w:r w:rsidRPr="00C47978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072" w:type="dxa"/>
            <w:vMerge w:val="restart"/>
          </w:tcPr>
          <w:p w:rsidR="003B70F2" w:rsidRPr="00C47978" w:rsidRDefault="007F3711">
            <w:pPr>
              <w:pStyle w:val="TableParagraph"/>
              <w:spacing w:line="276" w:lineRule="auto"/>
              <w:ind w:left="107" w:right="96"/>
              <w:rPr>
                <w:b/>
                <w:sz w:val="20"/>
                <w:szCs w:val="20"/>
              </w:rPr>
            </w:pPr>
            <w:r w:rsidRPr="00C47978">
              <w:rPr>
                <w:b/>
                <w:sz w:val="20"/>
                <w:szCs w:val="20"/>
              </w:rPr>
              <w:t>Current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47978">
              <w:rPr>
                <w:b/>
                <w:sz w:val="20"/>
                <w:szCs w:val="20"/>
              </w:rPr>
              <w:t>Designati</w:t>
            </w:r>
            <w:proofErr w:type="spellEnd"/>
            <w:r w:rsidRPr="00C47978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on</w:t>
            </w:r>
            <w:r w:rsidRPr="00C47978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&amp;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Date of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47978">
              <w:rPr>
                <w:b/>
                <w:sz w:val="20"/>
                <w:szCs w:val="20"/>
              </w:rPr>
              <w:t>promotio</w:t>
            </w:r>
            <w:proofErr w:type="spellEnd"/>
            <w:r w:rsidRPr="00C4797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080" w:type="dxa"/>
            <w:vMerge w:val="restart"/>
          </w:tcPr>
          <w:p w:rsidR="003B70F2" w:rsidRPr="00C47978" w:rsidRDefault="007F3711">
            <w:pPr>
              <w:pStyle w:val="TableParagraph"/>
              <w:spacing w:line="278" w:lineRule="auto"/>
              <w:ind w:left="107" w:right="530"/>
              <w:rPr>
                <w:b/>
                <w:sz w:val="20"/>
                <w:szCs w:val="20"/>
              </w:rPr>
            </w:pPr>
            <w:r w:rsidRPr="00C47978">
              <w:rPr>
                <w:b/>
                <w:sz w:val="20"/>
                <w:szCs w:val="20"/>
              </w:rPr>
              <w:t>Nature of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978">
              <w:rPr>
                <w:b/>
                <w:spacing w:val="-1"/>
                <w:sz w:val="20"/>
                <w:szCs w:val="20"/>
              </w:rPr>
              <w:t>employment</w:t>
            </w:r>
          </w:p>
          <w:p w:rsidR="003B70F2" w:rsidRPr="00C47978" w:rsidRDefault="007F3711">
            <w:pPr>
              <w:pStyle w:val="TableParagraph"/>
              <w:spacing w:before="191" w:line="276" w:lineRule="auto"/>
              <w:ind w:left="107" w:right="116"/>
              <w:rPr>
                <w:b/>
                <w:sz w:val="20"/>
                <w:szCs w:val="20"/>
              </w:rPr>
            </w:pPr>
            <w:r w:rsidRPr="00C47978">
              <w:rPr>
                <w:b/>
                <w:sz w:val="20"/>
                <w:szCs w:val="20"/>
              </w:rPr>
              <w:t>Regular/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permanent or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contract/</w:t>
            </w:r>
            <w:proofErr w:type="spellStart"/>
            <w:r w:rsidRPr="00C47978">
              <w:rPr>
                <w:b/>
                <w:sz w:val="20"/>
                <w:szCs w:val="20"/>
              </w:rPr>
              <w:t>outsou</w:t>
            </w:r>
            <w:proofErr w:type="spellEnd"/>
            <w:r w:rsidRPr="00C47978">
              <w:rPr>
                <w:b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C47978">
              <w:rPr>
                <w:b/>
                <w:sz w:val="20"/>
                <w:szCs w:val="20"/>
              </w:rPr>
              <w:t>rced</w:t>
            </w:r>
            <w:proofErr w:type="spellEnd"/>
          </w:p>
        </w:tc>
        <w:tc>
          <w:tcPr>
            <w:tcW w:w="3510" w:type="dxa"/>
            <w:gridSpan w:val="5"/>
          </w:tcPr>
          <w:p w:rsidR="003B70F2" w:rsidRPr="00C47978" w:rsidRDefault="007F3711">
            <w:pPr>
              <w:pStyle w:val="TableParagraph"/>
              <w:spacing w:line="276" w:lineRule="auto"/>
              <w:ind w:left="107" w:right="417"/>
              <w:jc w:val="both"/>
              <w:rPr>
                <w:b/>
                <w:sz w:val="20"/>
                <w:szCs w:val="20"/>
              </w:rPr>
            </w:pPr>
            <w:r w:rsidRPr="00C47978">
              <w:rPr>
                <w:b/>
                <w:sz w:val="20"/>
                <w:szCs w:val="20"/>
              </w:rPr>
              <w:t>Details of</w:t>
            </w:r>
            <w:r w:rsidRPr="00C4797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Service in</w:t>
            </w:r>
            <w:r w:rsidRPr="00C47978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the Last 5</w:t>
            </w:r>
            <w:r w:rsidRPr="00C4797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years</w:t>
            </w:r>
          </w:p>
        </w:tc>
        <w:tc>
          <w:tcPr>
            <w:tcW w:w="990" w:type="dxa"/>
            <w:vMerge w:val="restart"/>
          </w:tcPr>
          <w:p w:rsidR="003B70F2" w:rsidRPr="00C47978" w:rsidRDefault="007F3711">
            <w:pPr>
              <w:pStyle w:val="TableParagraph"/>
              <w:spacing w:line="276" w:lineRule="auto"/>
              <w:ind w:left="105" w:right="116"/>
              <w:rPr>
                <w:b/>
                <w:sz w:val="20"/>
                <w:szCs w:val="20"/>
              </w:rPr>
            </w:pPr>
            <w:r w:rsidRPr="00C47978">
              <w:rPr>
                <w:b/>
                <w:sz w:val="20"/>
                <w:szCs w:val="20"/>
              </w:rPr>
              <w:t>Number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of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lectures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taken/ye</w:t>
            </w:r>
            <w:r w:rsidRPr="00C4797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ar.</w:t>
            </w:r>
          </w:p>
          <w:p w:rsidR="003B70F2" w:rsidRPr="00C47978" w:rsidRDefault="007F3711">
            <w:pPr>
              <w:pStyle w:val="TableParagraph"/>
              <w:spacing w:before="198" w:line="278" w:lineRule="auto"/>
              <w:ind w:left="105" w:right="237"/>
              <w:rPr>
                <w:b/>
                <w:sz w:val="20"/>
                <w:szCs w:val="20"/>
              </w:rPr>
            </w:pPr>
            <w:r w:rsidRPr="00C47978">
              <w:rPr>
                <w:b/>
                <w:sz w:val="20"/>
                <w:szCs w:val="20"/>
              </w:rPr>
              <w:t>Topics</w:t>
            </w:r>
            <w:r w:rsidRPr="00C479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978">
              <w:rPr>
                <w:b/>
                <w:sz w:val="20"/>
                <w:szCs w:val="20"/>
              </w:rPr>
              <w:t>covered</w:t>
            </w:r>
          </w:p>
        </w:tc>
      </w:tr>
      <w:tr w:rsidR="003B70F2" w:rsidTr="00FA65B5">
        <w:trPr>
          <w:trHeight w:val="1360"/>
        </w:trPr>
        <w:tc>
          <w:tcPr>
            <w:tcW w:w="1260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47978" w:rsidRDefault="00C47978">
            <w:pPr>
              <w:pStyle w:val="TableParagraph"/>
              <w:spacing w:line="281" w:lineRule="exact"/>
              <w:ind w:left="107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7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7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rFonts w:ascii="Times New Roman"/>
              </w:rPr>
              <w:t>2017</w:t>
            </w:r>
          </w:p>
        </w:tc>
        <w:tc>
          <w:tcPr>
            <w:tcW w:w="630" w:type="dxa"/>
          </w:tcPr>
          <w:p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47978" w:rsidRDefault="00C47978">
            <w:pPr>
              <w:pStyle w:val="TableParagraph"/>
              <w:spacing w:line="281" w:lineRule="exact"/>
              <w:ind w:left="106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6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6"/>
              <w:rPr>
                <w:sz w:val="24"/>
              </w:rPr>
            </w:pPr>
          </w:p>
          <w:p w:rsidR="00C47978" w:rsidRDefault="00C47978" w:rsidP="00C47978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20" w:type="dxa"/>
          </w:tcPr>
          <w:p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47978" w:rsidRDefault="00C47978">
            <w:pPr>
              <w:pStyle w:val="TableParagraph"/>
              <w:spacing w:line="281" w:lineRule="exact"/>
              <w:ind w:left="106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6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6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20" w:type="dxa"/>
          </w:tcPr>
          <w:p w:rsidR="003B70F2" w:rsidRDefault="007F371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47978" w:rsidRDefault="00C47978">
            <w:pPr>
              <w:pStyle w:val="TableParagraph"/>
              <w:spacing w:line="281" w:lineRule="exact"/>
              <w:ind w:left="105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5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5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20" w:type="dxa"/>
          </w:tcPr>
          <w:p w:rsidR="003B70F2" w:rsidRDefault="007F3711">
            <w:pPr>
              <w:pStyle w:val="TableParagraph"/>
              <w:spacing w:line="281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47978" w:rsidRDefault="00C47978">
            <w:pPr>
              <w:pStyle w:val="TableParagraph"/>
              <w:spacing w:line="281" w:lineRule="exact"/>
              <w:ind w:left="103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3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3"/>
              <w:rPr>
                <w:sz w:val="24"/>
              </w:rPr>
            </w:pPr>
          </w:p>
          <w:p w:rsidR="00C47978" w:rsidRDefault="00C47978">
            <w:pPr>
              <w:pStyle w:val="TableParagraph"/>
              <w:spacing w:line="281" w:lineRule="exact"/>
              <w:ind w:left="10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</w:tr>
      <w:tr w:rsidR="003B70F2" w:rsidTr="00FA65B5">
        <w:trPr>
          <w:trHeight w:val="893"/>
        </w:trPr>
        <w:tc>
          <w:tcPr>
            <w:tcW w:w="1260" w:type="dxa"/>
            <w:vMerge w:val="restart"/>
          </w:tcPr>
          <w:p w:rsidR="003B70F2" w:rsidRPr="00FA65B5" w:rsidRDefault="00FA65B5">
            <w:pPr>
              <w:pStyle w:val="TableParagraph"/>
              <w:rPr>
                <w:rFonts w:ascii="Times New Roman"/>
                <w:b/>
              </w:rPr>
            </w:pPr>
            <w:r w:rsidRPr="00FA65B5">
              <w:rPr>
                <w:rFonts w:ascii="Times New Roman"/>
                <w:b/>
              </w:rPr>
              <w:t>Pediatrics</w:t>
            </w:r>
          </w:p>
        </w:tc>
        <w:tc>
          <w:tcPr>
            <w:tcW w:w="1898" w:type="dxa"/>
          </w:tcPr>
          <w:p w:rsidR="003B70F2" w:rsidRDefault="001E021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Sumantra Sarkar</w:t>
            </w:r>
          </w:p>
          <w:p w:rsidR="00C47978" w:rsidRDefault="00C4797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MD (Ped)</w:t>
            </w:r>
          </w:p>
          <w:p w:rsidR="005715E1" w:rsidRDefault="005715E1">
            <w:pPr>
              <w:pStyle w:val="TableParagraph"/>
              <w:rPr>
                <w:rFonts w:ascii="Times New Roman"/>
              </w:rPr>
            </w:pPr>
          </w:p>
          <w:p w:rsidR="005715E1" w:rsidRDefault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WBM</w:t>
            </w:r>
            <w:r w:rsidR="005715E1">
              <w:rPr>
                <w:rFonts w:ascii="Times New Roman"/>
              </w:rPr>
              <w:t>C 54231</w:t>
            </w:r>
          </w:p>
          <w:p w:rsidR="001E0217" w:rsidRDefault="001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:rsidR="003B70F2" w:rsidRDefault="001E021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Professor</w:t>
            </w:r>
          </w:p>
          <w:p w:rsidR="00C47978" w:rsidRDefault="00571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11.11.20</w:t>
            </w:r>
            <w:r w:rsidR="00C47978">
              <w:rPr>
                <w:rFonts w:ascii="Times New Roman"/>
              </w:rPr>
              <w:t>19</w:t>
            </w:r>
          </w:p>
        </w:tc>
        <w:tc>
          <w:tcPr>
            <w:tcW w:w="1080" w:type="dxa"/>
          </w:tcPr>
          <w:p w:rsidR="003B70F2" w:rsidRDefault="00C4797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</w:t>
            </w:r>
          </w:p>
        </w:tc>
        <w:tc>
          <w:tcPr>
            <w:tcW w:w="720" w:type="dxa"/>
          </w:tcPr>
          <w:p w:rsidR="003B70F2" w:rsidRDefault="00FA65B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Assoc </w:t>
            </w:r>
          </w:p>
          <w:p w:rsidR="00FA65B5" w:rsidRDefault="00FA65B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</w:t>
            </w:r>
          </w:p>
          <w:p w:rsidR="00FA65B5" w:rsidRPr="00FA65B5" w:rsidRDefault="00FA65B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A65B5">
              <w:rPr>
                <w:rFonts w:ascii="Times New Roman"/>
                <w:sz w:val="18"/>
                <w:szCs w:val="18"/>
              </w:rPr>
              <w:t>IPGMER</w:t>
            </w:r>
          </w:p>
        </w:tc>
        <w:tc>
          <w:tcPr>
            <w:tcW w:w="630" w:type="dxa"/>
          </w:tcPr>
          <w:p w:rsidR="00FA65B5" w:rsidRDefault="00FA65B5" w:rsidP="00FA65B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Assoc </w:t>
            </w:r>
          </w:p>
          <w:p w:rsidR="00FA65B5" w:rsidRDefault="00FA65B5" w:rsidP="00FA65B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</w:t>
            </w:r>
          </w:p>
          <w:p w:rsidR="003B70F2" w:rsidRDefault="00FA65B5" w:rsidP="00FA65B5">
            <w:pPr>
              <w:pStyle w:val="TableParagraph"/>
              <w:rPr>
                <w:rFonts w:ascii="Times New Roman"/>
              </w:rPr>
            </w:pPr>
            <w:r w:rsidRPr="00FA65B5">
              <w:rPr>
                <w:rFonts w:ascii="Times New Roman"/>
                <w:sz w:val="18"/>
                <w:szCs w:val="18"/>
              </w:rPr>
              <w:t>IPGMER</w:t>
            </w:r>
          </w:p>
        </w:tc>
        <w:tc>
          <w:tcPr>
            <w:tcW w:w="720" w:type="dxa"/>
          </w:tcPr>
          <w:p w:rsidR="00FA65B5" w:rsidRDefault="00FA65B5" w:rsidP="00FA65B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Assoc </w:t>
            </w:r>
          </w:p>
          <w:p w:rsidR="00FA65B5" w:rsidRDefault="00FA65B5" w:rsidP="00FA65B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</w:t>
            </w:r>
          </w:p>
          <w:p w:rsidR="003B70F2" w:rsidRDefault="00FA65B5" w:rsidP="00FA65B5">
            <w:pPr>
              <w:pStyle w:val="TableParagraph"/>
              <w:rPr>
                <w:rFonts w:ascii="Times New Roman"/>
              </w:rPr>
            </w:pPr>
            <w:r w:rsidRPr="00FA65B5">
              <w:rPr>
                <w:rFonts w:ascii="Times New Roman"/>
                <w:sz w:val="18"/>
                <w:szCs w:val="18"/>
              </w:rPr>
              <w:t>IPGMER</w:t>
            </w:r>
          </w:p>
        </w:tc>
        <w:tc>
          <w:tcPr>
            <w:tcW w:w="720" w:type="dxa"/>
          </w:tcPr>
          <w:p w:rsidR="003B70F2" w:rsidRDefault="00FA65B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Prof.</w:t>
            </w:r>
          </w:p>
          <w:p w:rsidR="00FA65B5" w:rsidRPr="00FA65B5" w:rsidRDefault="00FA65B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A65B5">
              <w:rPr>
                <w:rFonts w:ascii="Times New Roman"/>
                <w:sz w:val="18"/>
                <w:szCs w:val="18"/>
              </w:rPr>
              <w:t>DHGMCH</w:t>
            </w:r>
          </w:p>
        </w:tc>
        <w:tc>
          <w:tcPr>
            <w:tcW w:w="720" w:type="dxa"/>
          </w:tcPr>
          <w:p w:rsidR="00FA65B5" w:rsidRDefault="00FA65B5" w:rsidP="00FA65B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Prof.</w:t>
            </w:r>
          </w:p>
          <w:p w:rsidR="003B70F2" w:rsidRDefault="00FA65B5" w:rsidP="00FA65B5">
            <w:pPr>
              <w:pStyle w:val="TableParagraph"/>
              <w:rPr>
                <w:rFonts w:ascii="Times New Roman"/>
              </w:rPr>
            </w:pPr>
            <w:r w:rsidRPr="00FA65B5">
              <w:rPr>
                <w:rFonts w:ascii="Times New Roman"/>
                <w:sz w:val="18"/>
                <w:szCs w:val="18"/>
              </w:rPr>
              <w:t>DHGMCH</w:t>
            </w:r>
          </w:p>
        </w:tc>
        <w:tc>
          <w:tcPr>
            <w:tcW w:w="990" w:type="dxa"/>
          </w:tcPr>
          <w:p w:rsidR="005715E1" w:rsidRDefault="00571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 lecture</w:t>
            </w:r>
          </w:p>
          <w:p w:rsidR="00512FB4" w:rsidRDefault="00512FB4">
            <w:pPr>
              <w:pStyle w:val="TableParagraph"/>
              <w:rPr>
                <w:rFonts w:ascii="Times New Roman"/>
              </w:rPr>
            </w:pPr>
          </w:p>
          <w:p w:rsidR="005715E1" w:rsidRDefault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Integrated with G&amp;O</w:t>
            </w:r>
          </w:p>
          <w:p w:rsidR="00512FB4" w:rsidRDefault="00512FB4">
            <w:pPr>
              <w:pStyle w:val="TableParagraph"/>
              <w:rPr>
                <w:rFonts w:ascii="Times New Roman"/>
              </w:rPr>
            </w:pPr>
          </w:p>
          <w:p w:rsidR="003B70F2" w:rsidRDefault="005715E1">
            <w:pPr>
              <w:pStyle w:val="TableParagraph"/>
              <w:rPr>
                <w:rFonts w:ascii="Times New Roman"/>
              </w:rPr>
            </w:pPr>
            <w:r w:rsidRPr="005715E1">
              <w:rPr>
                <w:rFonts w:ascii="Times New Roman"/>
              </w:rPr>
              <w:t xml:space="preserve">Neonatal </w:t>
            </w:r>
            <w:r w:rsidRPr="005715E1">
              <w:rPr>
                <w:rFonts w:ascii="Times New Roman"/>
              </w:rPr>
              <w:br/>
              <w:t>Mortality and Morbidity Audit</w:t>
            </w:r>
          </w:p>
        </w:tc>
      </w:tr>
      <w:tr w:rsidR="005715E1" w:rsidTr="00FA65B5">
        <w:trPr>
          <w:trHeight w:val="878"/>
        </w:trPr>
        <w:tc>
          <w:tcPr>
            <w:tcW w:w="1260" w:type="dxa"/>
            <w:vMerge/>
            <w:tcBorders>
              <w:top w:val="nil"/>
            </w:tcBorders>
          </w:tcPr>
          <w:p w:rsidR="005715E1" w:rsidRDefault="005715E1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 w:rsidR="005715E1" w:rsidRDefault="005715E1" w:rsidP="006C5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Debadatta  Mukhopadhyay</w:t>
            </w:r>
          </w:p>
          <w:p w:rsidR="005715E1" w:rsidRDefault="005715E1" w:rsidP="006C5D5C">
            <w:pPr>
              <w:pStyle w:val="TableParagraph"/>
              <w:rPr>
                <w:rFonts w:ascii="Times New Roman"/>
              </w:rPr>
            </w:pPr>
          </w:p>
          <w:p w:rsidR="005715E1" w:rsidRDefault="005715E1" w:rsidP="006C5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DCH, MD, MRCPCH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WBMC 59119</w:t>
            </w:r>
          </w:p>
        </w:tc>
        <w:tc>
          <w:tcPr>
            <w:tcW w:w="1072" w:type="dxa"/>
          </w:tcPr>
          <w:p w:rsidR="005715E1" w:rsidRDefault="005715E1" w:rsidP="006C5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Associate Professor, Pediatrics</w:t>
            </w:r>
          </w:p>
          <w:p w:rsidR="005715E1" w:rsidRDefault="005715E1" w:rsidP="006C5D5C">
            <w:pPr>
              <w:pStyle w:val="TableParagraph"/>
              <w:rPr>
                <w:rFonts w:ascii="Times New Roman"/>
              </w:rPr>
            </w:pPr>
          </w:p>
          <w:p w:rsidR="005715E1" w:rsidRDefault="005715E1" w:rsidP="006C5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7.9.2018</w:t>
            </w:r>
          </w:p>
          <w:p w:rsidR="005715E1" w:rsidRDefault="005715E1" w:rsidP="006C5D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5715E1" w:rsidRDefault="00E07A42" w:rsidP="006C5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</w:t>
            </w:r>
          </w:p>
        </w:tc>
        <w:tc>
          <w:tcPr>
            <w:tcW w:w="720" w:type="dxa"/>
          </w:tcPr>
          <w:p w:rsidR="005715E1" w:rsidRDefault="008D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Asst Prof.</w:t>
            </w:r>
          </w:p>
          <w:p w:rsidR="008D4D0D" w:rsidRDefault="008D4D0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D4D0D">
              <w:rPr>
                <w:rFonts w:ascii="Times New Roman"/>
                <w:sz w:val="20"/>
                <w:szCs w:val="20"/>
              </w:rPr>
              <w:t>Med College</w:t>
            </w:r>
            <w:r w:rsidR="00512FB4">
              <w:rPr>
                <w:rFonts w:ascii="Times New Roman"/>
                <w:sz w:val="20"/>
                <w:szCs w:val="20"/>
              </w:rPr>
              <w:t>,</w:t>
            </w:r>
          </w:p>
          <w:p w:rsidR="00512FB4" w:rsidRPr="008D4D0D" w:rsidRDefault="00512F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Kolkata</w:t>
            </w:r>
          </w:p>
        </w:tc>
        <w:tc>
          <w:tcPr>
            <w:tcW w:w="630" w:type="dxa"/>
          </w:tcPr>
          <w:p w:rsidR="008D4D0D" w:rsidRDefault="008D4D0D" w:rsidP="008D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Asst Prof.</w:t>
            </w:r>
          </w:p>
          <w:p w:rsidR="005715E1" w:rsidRDefault="008D4D0D" w:rsidP="008D4D0D">
            <w:pPr>
              <w:pStyle w:val="TableParagraph"/>
              <w:rPr>
                <w:rFonts w:ascii="Times New Roman"/>
              </w:rPr>
            </w:pPr>
            <w:r w:rsidRPr="008D4D0D">
              <w:rPr>
                <w:rFonts w:ascii="Times New Roman"/>
                <w:sz w:val="20"/>
                <w:szCs w:val="20"/>
              </w:rPr>
              <w:t>Med College</w:t>
            </w:r>
            <w:r w:rsidR="00512FB4">
              <w:rPr>
                <w:rFonts w:ascii="Times New Roman"/>
                <w:sz w:val="20"/>
                <w:szCs w:val="20"/>
              </w:rPr>
              <w:t>, Kolkata</w:t>
            </w:r>
          </w:p>
        </w:tc>
        <w:tc>
          <w:tcPr>
            <w:tcW w:w="720" w:type="dxa"/>
          </w:tcPr>
          <w:p w:rsidR="008D4D0D" w:rsidRDefault="008D4D0D" w:rsidP="008D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Assoc </w:t>
            </w:r>
          </w:p>
          <w:p w:rsidR="008D4D0D" w:rsidRDefault="008D4D0D" w:rsidP="008D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</w:t>
            </w:r>
          </w:p>
          <w:p w:rsidR="005715E1" w:rsidRDefault="008D4D0D">
            <w:pPr>
              <w:pStyle w:val="TableParagraph"/>
              <w:rPr>
                <w:rFonts w:ascii="Times New Roman"/>
              </w:rPr>
            </w:pPr>
            <w:r w:rsidRPr="00FA65B5">
              <w:rPr>
                <w:rFonts w:ascii="Times New Roman"/>
                <w:sz w:val="18"/>
                <w:szCs w:val="18"/>
              </w:rPr>
              <w:t>DHGMCH</w:t>
            </w:r>
          </w:p>
        </w:tc>
        <w:tc>
          <w:tcPr>
            <w:tcW w:w="720" w:type="dxa"/>
          </w:tcPr>
          <w:p w:rsidR="008D4D0D" w:rsidRDefault="008D4D0D" w:rsidP="008D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Assoc </w:t>
            </w:r>
          </w:p>
          <w:p w:rsidR="008D4D0D" w:rsidRDefault="008D4D0D" w:rsidP="008D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</w:t>
            </w:r>
          </w:p>
          <w:p w:rsidR="005715E1" w:rsidRDefault="008D4D0D" w:rsidP="008D4D0D">
            <w:pPr>
              <w:pStyle w:val="TableParagraph"/>
              <w:rPr>
                <w:rFonts w:ascii="Times New Roman"/>
              </w:rPr>
            </w:pPr>
            <w:r w:rsidRPr="00FA65B5">
              <w:rPr>
                <w:rFonts w:ascii="Times New Roman"/>
                <w:sz w:val="18"/>
                <w:szCs w:val="18"/>
              </w:rPr>
              <w:t>DHGMCH</w:t>
            </w:r>
          </w:p>
        </w:tc>
        <w:tc>
          <w:tcPr>
            <w:tcW w:w="720" w:type="dxa"/>
          </w:tcPr>
          <w:p w:rsidR="008D4D0D" w:rsidRDefault="008D4D0D" w:rsidP="008D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Assoc </w:t>
            </w:r>
          </w:p>
          <w:p w:rsidR="008D4D0D" w:rsidRDefault="008D4D0D" w:rsidP="008D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</w:t>
            </w:r>
          </w:p>
          <w:p w:rsidR="005715E1" w:rsidRDefault="008D4D0D" w:rsidP="008D4D0D">
            <w:pPr>
              <w:pStyle w:val="TableParagraph"/>
              <w:rPr>
                <w:rFonts w:ascii="Times New Roman"/>
              </w:rPr>
            </w:pPr>
            <w:r w:rsidRPr="00FA65B5">
              <w:rPr>
                <w:rFonts w:ascii="Times New Roman"/>
                <w:sz w:val="18"/>
                <w:szCs w:val="18"/>
              </w:rPr>
              <w:t>DHGMCH</w:t>
            </w:r>
          </w:p>
        </w:tc>
        <w:tc>
          <w:tcPr>
            <w:tcW w:w="990" w:type="dxa"/>
          </w:tcPr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 lecture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Integrated with 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Biochemistry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On Genetics</w:t>
            </w:r>
          </w:p>
          <w:p w:rsidR="005715E1" w:rsidRDefault="005715E1">
            <w:pPr>
              <w:pStyle w:val="TableParagraph"/>
              <w:rPr>
                <w:rFonts w:ascii="Times New Roman"/>
              </w:rPr>
            </w:pPr>
          </w:p>
          <w:p w:rsidR="00512FB4" w:rsidRDefault="00512FB4">
            <w:pPr>
              <w:pStyle w:val="TableParagraph"/>
              <w:rPr>
                <w:rFonts w:ascii="Times New Roman"/>
              </w:rPr>
            </w:pPr>
          </w:p>
        </w:tc>
      </w:tr>
      <w:tr w:rsidR="003B70F2" w:rsidTr="00FA65B5">
        <w:trPr>
          <w:trHeight w:val="750"/>
        </w:trPr>
        <w:tc>
          <w:tcPr>
            <w:tcW w:w="1260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 w:rsidR="003B70F2" w:rsidRDefault="00E07A42">
            <w:pPr>
              <w:pStyle w:val="TableParagraph"/>
              <w:rPr>
                <w:rFonts w:ascii="Times New Roman"/>
              </w:rPr>
            </w:pPr>
            <w:r w:rsidRPr="00E07A42">
              <w:rPr>
                <w:rFonts w:ascii="Times New Roman"/>
              </w:rPr>
              <w:t>Piyasi Mondal</w:t>
            </w:r>
          </w:p>
          <w:p w:rsidR="00E07A42" w:rsidRDefault="00E07A42">
            <w:pPr>
              <w:pStyle w:val="TableParagraph"/>
              <w:rPr>
                <w:rFonts w:ascii="Times New Roman"/>
              </w:rPr>
            </w:pPr>
          </w:p>
          <w:p w:rsidR="00E07A42" w:rsidRDefault="00E07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DCH, DNB(Ped)</w:t>
            </w:r>
          </w:p>
          <w:p w:rsidR="00E07A42" w:rsidRDefault="00E07A42" w:rsidP="00E07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WBMC 54874</w:t>
            </w:r>
          </w:p>
          <w:p w:rsidR="00E07A42" w:rsidRDefault="00E07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:rsidR="00E07A42" w:rsidRDefault="00E07A42" w:rsidP="00E07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 Professor</w:t>
            </w:r>
          </w:p>
          <w:p w:rsidR="003B70F2" w:rsidRDefault="00E07A42" w:rsidP="00E07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11.11.2019</w:t>
            </w:r>
          </w:p>
        </w:tc>
        <w:tc>
          <w:tcPr>
            <w:tcW w:w="1080" w:type="dxa"/>
          </w:tcPr>
          <w:p w:rsidR="003B70F2" w:rsidRDefault="00E07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</w:t>
            </w:r>
          </w:p>
        </w:tc>
        <w:tc>
          <w:tcPr>
            <w:tcW w:w="720" w:type="dxa"/>
          </w:tcPr>
          <w:p w:rsidR="00E07A42" w:rsidRDefault="00E07A42" w:rsidP="00E07A4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R.M.O</w:t>
            </w:r>
          </w:p>
          <w:p w:rsidR="00E07A42" w:rsidRPr="00512FB4" w:rsidRDefault="00E07A42" w:rsidP="00E07A4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CSS</w:t>
            </w:r>
          </w:p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E07A42" w:rsidRDefault="00E07A42" w:rsidP="00E07A4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R.M.O</w:t>
            </w:r>
          </w:p>
          <w:p w:rsidR="00E07A42" w:rsidRPr="00512FB4" w:rsidRDefault="00E07A42" w:rsidP="00E07A4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CSS</w:t>
            </w:r>
          </w:p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E07A42" w:rsidRDefault="00E07A42" w:rsidP="00E07A4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R.M.O</w:t>
            </w:r>
          </w:p>
          <w:p w:rsidR="00E07A42" w:rsidRPr="00512FB4" w:rsidRDefault="00E07A42" w:rsidP="00E07A4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CSS</w:t>
            </w:r>
          </w:p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E07A42" w:rsidRPr="00512FB4" w:rsidRDefault="00E07A42" w:rsidP="00E07A4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Asst. Prof</w:t>
            </w:r>
            <w:r w:rsidRPr="00512FB4">
              <w:rPr>
                <w:rFonts w:ascii="Times New Roman"/>
                <w:sz w:val="20"/>
                <w:szCs w:val="20"/>
              </w:rPr>
              <w:t>.</w:t>
            </w:r>
          </w:p>
          <w:p w:rsidR="003B70F2" w:rsidRDefault="00E07A42" w:rsidP="00E07A42">
            <w:pPr>
              <w:pStyle w:val="TableParagraph"/>
              <w:rPr>
                <w:rFonts w:ascii="Times New Roman"/>
              </w:rPr>
            </w:pPr>
            <w:r w:rsidRPr="00512FB4">
              <w:rPr>
                <w:rFonts w:ascii="Times New Roman"/>
                <w:sz w:val="20"/>
                <w:szCs w:val="20"/>
              </w:rPr>
              <w:t>DHGMCH</w:t>
            </w:r>
          </w:p>
        </w:tc>
        <w:tc>
          <w:tcPr>
            <w:tcW w:w="720" w:type="dxa"/>
          </w:tcPr>
          <w:p w:rsidR="00E07A42" w:rsidRPr="00512FB4" w:rsidRDefault="00E07A42" w:rsidP="00E07A4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Asst. Prof</w:t>
            </w:r>
            <w:r w:rsidRPr="00512FB4">
              <w:rPr>
                <w:rFonts w:ascii="Times New Roman"/>
                <w:sz w:val="20"/>
                <w:szCs w:val="20"/>
              </w:rPr>
              <w:t>.</w:t>
            </w:r>
          </w:p>
          <w:p w:rsidR="003B70F2" w:rsidRDefault="00E07A42" w:rsidP="00E07A42">
            <w:pPr>
              <w:pStyle w:val="TableParagraph"/>
              <w:rPr>
                <w:rFonts w:ascii="Times New Roman"/>
              </w:rPr>
            </w:pPr>
            <w:r w:rsidRPr="00512FB4">
              <w:rPr>
                <w:rFonts w:ascii="Times New Roman"/>
                <w:sz w:val="20"/>
                <w:szCs w:val="20"/>
              </w:rPr>
              <w:t>DHGMCH</w:t>
            </w:r>
          </w:p>
        </w:tc>
        <w:tc>
          <w:tcPr>
            <w:tcW w:w="99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AD58FE" w:rsidTr="00FA65B5">
        <w:trPr>
          <w:trHeight w:val="808"/>
        </w:trPr>
        <w:tc>
          <w:tcPr>
            <w:tcW w:w="1260" w:type="dxa"/>
            <w:vMerge/>
            <w:tcBorders>
              <w:top w:val="nil"/>
            </w:tcBorders>
          </w:tcPr>
          <w:p w:rsidR="00AD58FE" w:rsidRDefault="00AD58FE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 w:rsidR="00AD58FE" w:rsidRDefault="00AD58FE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Rajsekhar</w:t>
            </w:r>
            <w:proofErr w:type="spellEnd"/>
            <w:r>
              <w:rPr>
                <w:rFonts w:ascii="Times New Roman"/>
              </w:rPr>
              <w:t xml:space="preserve"> Maiti</w:t>
            </w:r>
          </w:p>
          <w:p w:rsidR="00AD58FE" w:rsidRDefault="00AD58FE" w:rsidP="00AD58F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MD (Ped)</w:t>
            </w:r>
          </w:p>
          <w:p w:rsidR="00AD58FE" w:rsidRDefault="00AD58FE">
            <w:pPr>
              <w:pStyle w:val="TableParagraph"/>
              <w:rPr>
                <w:rFonts w:ascii="Times New Roman"/>
              </w:rPr>
            </w:pPr>
          </w:p>
          <w:p w:rsidR="00512FB4" w:rsidRDefault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WBMC 55250</w:t>
            </w:r>
          </w:p>
        </w:tc>
        <w:tc>
          <w:tcPr>
            <w:tcW w:w="1072" w:type="dxa"/>
          </w:tcPr>
          <w:p w:rsidR="00AD58FE" w:rsidRDefault="00AD58FE" w:rsidP="00AD58F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 Professor</w:t>
            </w:r>
          </w:p>
          <w:p w:rsidR="00AD58FE" w:rsidRDefault="00AD58FE" w:rsidP="00AD58F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11.11.2019</w:t>
            </w:r>
          </w:p>
        </w:tc>
        <w:tc>
          <w:tcPr>
            <w:tcW w:w="1080" w:type="dxa"/>
          </w:tcPr>
          <w:p w:rsidR="00AD58FE" w:rsidRDefault="00E07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</w:t>
            </w:r>
          </w:p>
        </w:tc>
        <w:tc>
          <w:tcPr>
            <w:tcW w:w="720" w:type="dxa"/>
          </w:tcPr>
          <w:p w:rsidR="00AD58FE" w:rsidRPr="00512FB4" w:rsidRDefault="00AD58FE" w:rsidP="006C5D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R.M.O</w:t>
            </w:r>
          </w:p>
          <w:p w:rsidR="00AD58FE" w:rsidRPr="00512FB4" w:rsidRDefault="00AD58FE" w:rsidP="00AD58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00512FB4">
              <w:rPr>
                <w:rFonts w:ascii="Times New Roman"/>
                <w:sz w:val="20"/>
                <w:szCs w:val="20"/>
              </w:rPr>
              <w:t>CoMSD</w:t>
            </w:r>
            <w:r w:rsidRPr="00512FB4">
              <w:rPr>
                <w:rFonts w:ascii="Times New Roman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630" w:type="dxa"/>
          </w:tcPr>
          <w:p w:rsidR="00AD58FE" w:rsidRPr="00512FB4" w:rsidRDefault="00AD58FE" w:rsidP="006C5D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R.M.O</w:t>
            </w:r>
          </w:p>
          <w:p w:rsidR="00AD58FE" w:rsidRPr="00512FB4" w:rsidRDefault="00AD58FE" w:rsidP="006C5D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00512FB4">
              <w:rPr>
                <w:rFonts w:ascii="Times New Roman"/>
                <w:sz w:val="20"/>
                <w:szCs w:val="20"/>
              </w:rPr>
              <w:t>CoMSD</w:t>
            </w:r>
            <w:r w:rsidRPr="00512FB4">
              <w:rPr>
                <w:rFonts w:ascii="Times New Roman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720" w:type="dxa"/>
          </w:tcPr>
          <w:p w:rsidR="00AD58FE" w:rsidRPr="00512FB4" w:rsidRDefault="00AD58FE" w:rsidP="006C5D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 xml:space="preserve">R.M.O &amp; </w:t>
            </w:r>
          </w:p>
          <w:p w:rsidR="00AD58FE" w:rsidRPr="00512FB4" w:rsidRDefault="00AD58FE" w:rsidP="006C5D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Asst. Prof</w:t>
            </w:r>
            <w:r w:rsidRPr="00512FB4">
              <w:rPr>
                <w:rFonts w:ascii="Times New Roman"/>
                <w:sz w:val="20"/>
                <w:szCs w:val="20"/>
              </w:rPr>
              <w:t>.</w:t>
            </w:r>
          </w:p>
          <w:p w:rsidR="00AD58FE" w:rsidRPr="00512FB4" w:rsidRDefault="00AD58FE" w:rsidP="006C5D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00512FB4">
              <w:rPr>
                <w:rFonts w:ascii="Times New Roman"/>
                <w:sz w:val="20"/>
                <w:szCs w:val="20"/>
              </w:rPr>
              <w:t>CoMSD</w:t>
            </w:r>
            <w:r w:rsidRPr="00512FB4">
              <w:rPr>
                <w:rFonts w:ascii="Times New Roman"/>
                <w:sz w:val="20"/>
                <w:szCs w:val="20"/>
              </w:rPr>
              <w:t>H</w:t>
            </w:r>
            <w:proofErr w:type="spellEnd"/>
          </w:p>
          <w:p w:rsidR="00AD58FE" w:rsidRPr="00512FB4" w:rsidRDefault="00AD58FE" w:rsidP="006C5D5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D58FE" w:rsidRPr="00512FB4" w:rsidRDefault="00AD58FE" w:rsidP="00AD58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Asst. Prof</w:t>
            </w:r>
            <w:r w:rsidRPr="00512FB4">
              <w:rPr>
                <w:rFonts w:ascii="Times New Roman"/>
                <w:sz w:val="20"/>
                <w:szCs w:val="20"/>
              </w:rPr>
              <w:t>.</w:t>
            </w:r>
          </w:p>
          <w:p w:rsidR="00AD58FE" w:rsidRPr="00512FB4" w:rsidRDefault="00AD58FE" w:rsidP="006C5D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00512FB4">
              <w:rPr>
                <w:rFonts w:ascii="Times New Roman"/>
                <w:sz w:val="20"/>
                <w:szCs w:val="20"/>
              </w:rPr>
              <w:t>CoMSD</w:t>
            </w:r>
            <w:r w:rsidRPr="00512FB4">
              <w:rPr>
                <w:rFonts w:ascii="Times New Roman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720" w:type="dxa"/>
          </w:tcPr>
          <w:p w:rsidR="00AD58FE" w:rsidRPr="00512FB4" w:rsidRDefault="00AD58FE" w:rsidP="00AD58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Asst. Prof</w:t>
            </w:r>
            <w:r w:rsidRPr="00512FB4">
              <w:rPr>
                <w:rFonts w:ascii="Times New Roman"/>
                <w:sz w:val="20"/>
                <w:szCs w:val="20"/>
              </w:rPr>
              <w:t>.</w:t>
            </w:r>
          </w:p>
          <w:p w:rsidR="00AD58FE" w:rsidRPr="00512FB4" w:rsidRDefault="00AD58FE" w:rsidP="006C5D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DHGMCH</w:t>
            </w:r>
          </w:p>
        </w:tc>
        <w:tc>
          <w:tcPr>
            <w:tcW w:w="990" w:type="dxa"/>
          </w:tcPr>
          <w:p w:rsidR="00AD58FE" w:rsidRDefault="00AD58FE">
            <w:pPr>
              <w:pStyle w:val="TableParagraph"/>
              <w:rPr>
                <w:rFonts w:ascii="Times New Roman"/>
              </w:rPr>
            </w:pPr>
          </w:p>
        </w:tc>
      </w:tr>
      <w:tr w:rsidR="00512FB4" w:rsidTr="00FA65B5">
        <w:trPr>
          <w:trHeight w:val="554"/>
        </w:trPr>
        <w:tc>
          <w:tcPr>
            <w:tcW w:w="1260" w:type="dxa"/>
          </w:tcPr>
          <w:p w:rsidR="00512FB4" w:rsidRDefault="0051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512FB4" w:rsidRDefault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Dona Banerjee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DCH,MD (</w:t>
            </w:r>
            <w:proofErr w:type="spellStart"/>
            <w:r>
              <w:rPr>
                <w:rFonts w:ascii="Times New Roman"/>
              </w:rPr>
              <w:t>Paed</w:t>
            </w:r>
            <w:proofErr w:type="spellEnd"/>
            <w:r>
              <w:rPr>
                <w:rFonts w:ascii="Times New Roman"/>
              </w:rPr>
              <w:t>)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WBMC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63086</w:t>
            </w:r>
          </w:p>
        </w:tc>
        <w:tc>
          <w:tcPr>
            <w:tcW w:w="1072" w:type="dxa"/>
          </w:tcPr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 Professor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11.11.2019</w:t>
            </w:r>
          </w:p>
        </w:tc>
        <w:tc>
          <w:tcPr>
            <w:tcW w:w="1080" w:type="dxa"/>
          </w:tcPr>
          <w:p w:rsidR="00512FB4" w:rsidRDefault="00E07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</w:t>
            </w:r>
          </w:p>
        </w:tc>
        <w:tc>
          <w:tcPr>
            <w:tcW w:w="720" w:type="dxa"/>
          </w:tcPr>
          <w:p w:rsidR="00512FB4" w:rsidRDefault="00512FB4" w:rsidP="003E322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659CE">
              <w:rPr>
                <w:rFonts w:ascii="Times New Roman"/>
                <w:sz w:val="20"/>
                <w:szCs w:val="20"/>
              </w:rPr>
              <w:t>R.M.O</w:t>
            </w:r>
          </w:p>
          <w:p w:rsidR="00512FB4" w:rsidRPr="002659CE" w:rsidRDefault="00512FB4" w:rsidP="003E322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D4D0D">
              <w:rPr>
                <w:rFonts w:ascii="Times New Roman"/>
                <w:sz w:val="20"/>
                <w:szCs w:val="20"/>
              </w:rPr>
              <w:t>Med College</w:t>
            </w:r>
            <w:r>
              <w:rPr>
                <w:rFonts w:ascii="Times New Roman"/>
                <w:sz w:val="20"/>
                <w:szCs w:val="20"/>
              </w:rPr>
              <w:t>, Kolkata</w:t>
            </w:r>
          </w:p>
        </w:tc>
        <w:tc>
          <w:tcPr>
            <w:tcW w:w="630" w:type="dxa"/>
          </w:tcPr>
          <w:p w:rsidR="00512FB4" w:rsidRDefault="00512FB4" w:rsidP="00512F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R.M.O</w:t>
            </w:r>
          </w:p>
          <w:p w:rsidR="00512FB4" w:rsidRPr="00512FB4" w:rsidRDefault="00512FB4" w:rsidP="00512F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D4D0D">
              <w:rPr>
                <w:rFonts w:ascii="Times New Roman"/>
                <w:sz w:val="20"/>
                <w:szCs w:val="20"/>
              </w:rPr>
              <w:t>Med College</w:t>
            </w:r>
            <w:r>
              <w:rPr>
                <w:rFonts w:ascii="Times New Roman"/>
                <w:sz w:val="20"/>
                <w:szCs w:val="20"/>
              </w:rPr>
              <w:t>, Kolkata</w:t>
            </w:r>
          </w:p>
          <w:p w:rsidR="00512FB4" w:rsidRDefault="00512FB4" w:rsidP="00512FB4"/>
        </w:tc>
        <w:tc>
          <w:tcPr>
            <w:tcW w:w="720" w:type="dxa"/>
          </w:tcPr>
          <w:p w:rsidR="00512FB4" w:rsidRDefault="00512FB4" w:rsidP="00512F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R.M.O</w:t>
            </w:r>
          </w:p>
          <w:p w:rsidR="00512FB4" w:rsidRPr="00512FB4" w:rsidRDefault="00512FB4" w:rsidP="00512F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D4D0D">
              <w:rPr>
                <w:rFonts w:ascii="Times New Roman"/>
                <w:sz w:val="20"/>
                <w:szCs w:val="20"/>
              </w:rPr>
              <w:t>Med College</w:t>
            </w:r>
            <w:r>
              <w:rPr>
                <w:rFonts w:ascii="Times New Roman"/>
                <w:sz w:val="20"/>
                <w:szCs w:val="20"/>
              </w:rPr>
              <w:t>,</w:t>
            </w:r>
          </w:p>
          <w:p w:rsidR="00512FB4" w:rsidRDefault="00512FB4" w:rsidP="00512FB4">
            <w:r>
              <w:rPr>
                <w:rFonts w:ascii="Times New Roman"/>
                <w:sz w:val="20"/>
                <w:szCs w:val="20"/>
              </w:rPr>
              <w:t>Kolkata</w:t>
            </w:r>
          </w:p>
        </w:tc>
        <w:tc>
          <w:tcPr>
            <w:tcW w:w="720" w:type="dxa"/>
          </w:tcPr>
          <w:p w:rsidR="00512FB4" w:rsidRPr="00512FB4" w:rsidRDefault="00512FB4" w:rsidP="00512F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Asst. Prof</w:t>
            </w:r>
            <w:r w:rsidRPr="00512FB4">
              <w:rPr>
                <w:rFonts w:ascii="Times New Roman"/>
                <w:sz w:val="20"/>
                <w:szCs w:val="20"/>
              </w:rPr>
              <w:t>.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 w:rsidRPr="00512FB4">
              <w:rPr>
                <w:rFonts w:ascii="Times New Roman"/>
                <w:sz w:val="20"/>
                <w:szCs w:val="20"/>
              </w:rPr>
              <w:t>DHGMCH</w:t>
            </w:r>
          </w:p>
        </w:tc>
        <w:tc>
          <w:tcPr>
            <w:tcW w:w="720" w:type="dxa"/>
          </w:tcPr>
          <w:p w:rsidR="00512FB4" w:rsidRPr="00512FB4" w:rsidRDefault="00512FB4" w:rsidP="00512F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FB4">
              <w:rPr>
                <w:rFonts w:ascii="Times New Roman"/>
                <w:sz w:val="20"/>
                <w:szCs w:val="20"/>
              </w:rPr>
              <w:t>Asst. Prof</w:t>
            </w:r>
            <w:r w:rsidRPr="00512FB4">
              <w:rPr>
                <w:rFonts w:ascii="Times New Roman"/>
                <w:sz w:val="20"/>
                <w:szCs w:val="20"/>
              </w:rPr>
              <w:t>.</w:t>
            </w:r>
          </w:p>
          <w:p w:rsidR="00512FB4" w:rsidRDefault="00512FB4" w:rsidP="00512FB4">
            <w:pPr>
              <w:pStyle w:val="TableParagraph"/>
              <w:rPr>
                <w:rFonts w:ascii="Times New Roman"/>
              </w:rPr>
            </w:pPr>
            <w:r w:rsidRPr="00512FB4">
              <w:rPr>
                <w:rFonts w:ascii="Times New Roman"/>
                <w:sz w:val="20"/>
                <w:szCs w:val="20"/>
              </w:rPr>
              <w:t>DHGMCH</w:t>
            </w:r>
          </w:p>
        </w:tc>
        <w:tc>
          <w:tcPr>
            <w:tcW w:w="990" w:type="dxa"/>
          </w:tcPr>
          <w:p w:rsidR="00574848" w:rsidRDefault="00574848" w:rsidP="0057484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 lecture</w:t>
            </w:r>
          </w:p>
          <w:p w:rsidR="00574848" w:rsidRDefault="00574848" w:rsidP="0057484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Integrated with </w:t>
            </w:r>
          </w:p>
          <w:p w:rsidR="00574848" w:rsidRDefault="00574848" w:rsidP="0057484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Physiology</w:t>
            </w:r>
          </w:p>
          <w:p w:rsidR="00574848" w:rsidRDefault="00574848" w:rsidP="00574848">
            <w:pPr>
              <w:pStyle w:val="TableParagraph"/>
              <w:rPr>
                <w:rFonts w:ascii="Times New Roman"/>
              </w:rPr>
            </w:pPr>
          </w:p>
          <w:p w:rsidR="00512FB4" w:rsidRDefault="00512FB4">
            <w:pPr>
              <w:pStyle w:val="TableParagraph"/>
              <w:rPr>
                <w:rFonts w:ascii="Times New Roman"/>
              </w:rPr>
            </w:pPr>
          </w:p>
        </w:tc>
      </w:tr>
      <w:tr w:rsidR="003B70F2" w:rsidTr="00FA65B5">
        <w:trPr>
          <w:trHeight w:val="578"/>
        </w:trPr>
        <w:tc>
          <w:tcPr>
            <w:tcW w:w="1260" w:type="dxa"/>
            <w:vMerge w:val="restart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 w:rsidTr="00FA65B5">
        <w:trPr>
          <w:trHeight w:val="602"/>
        </w:trPr>
        <w:tc>
          <w:tcPr>
            <w:tcW w:w="1260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 w:rsidTr="00FA65B5">
        <w:trPr>
          <w:trHeight w:val="638"/>
        </w:trPr>
        <w:tc>
          <w:tcPr>
            <w:tcW w:w="1260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 w:rsidTr="00FA65B5">
        <w:trPr>
          <w:trHeight w:val="635"/>
        </w:trPr>
        <w:tc>
          <w:tcPr>
            <w:tcW w:w="126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</w:tbl>
    <w:p w:rsidR="003B70F2" w:rsidRDefault="007F3711">
      <w:pPr>
        <w:pStyle w:val="BodyText"/>
        <w:ind w:left="940"/>
      </w:pPr>
      <w:proofErr w:type="gramStart"/>
      <w:r>
        <w:t>N.B.</w:t>
      </w:r>
      <w:proofErr w:type="gramEnd"/>
    </w:p>
    <w:p w:rsidR="003B70F2" w:rsidRDefault="007F3711">
      <w:pPr>
        <w:pStyle w:val="ListParagraph"/>
        <w:numPr>
          <w:ilvl w:val="1"/>
          <w:numId w:val="1"/>
        </w:numPr>
        <w:tabs>
          <w:tab w:val="left" w:pos="1229"/>
        </w:tabs>
        <w:spacing w:before="241"/>
        <w:ind w:hanging="289"/>
        <w:rPr>
          <w:sz w:val="24"/>
        </w:rPr>
      </w:pPr>
      <w:r>
        <w:rPr>
          <w:sz w:val="24"/>
        </w:rPr>
        <w:t>Publications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annexure.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5"/>
        <w:ind w:left="1175" w:hanging="236"/>
        <w:rPr>
          <w:sz w:val="24"/>
        </w:rPr>
      </w:pPr>
      <w:r>
        <w:rPr>
          <w:sz w:val="24"/>
        </w:rPr>
        <w:t>Publications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quoted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Vancouver 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style.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2"/>
        <w:ind w:left="1175" w:hanging="236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Educator</w:t>
      </w:r>
      <w:r>
        <w:rPr>
          <w:spacing w:val="-4"/>
          <w:sz w:val="24"/>
        </w:rPr>
        <w:t xml:space="preserve"> </w:t>
      </w:r>
      <w:r>
        <w:rPr>
          <w:sz w:val="24"/>
        </w:rPr>
        <w:t>Training/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</w:p>
    <w:p w:rsidR="003B70F2" w:rsidRDefault="003B70F2">
      <w:pPr>
        <w:pStyle w:val="BodyText"/>
        <w:rPr>
          <w:sz w:val="28"/>
        </w:rPr>
      </w:pPr>
    </w:p>
    <w:p w:rsidR="003B70F2" w:rsidRDefault="003B70F2">
      <w:pPr>
        <w:pStyle w:val="BodyText"/>
        <w:spacing w:before="3"/>
        <w:rPr>
          <w:sz w:val="37"/>
        </w:rPr>
      </w:pPr>
    </w:p>
    <w:p w:rsidR="003B70F2" w:rsidRDefault="007F3711">
      <w:pPr>
        <w:pStyle w:val="BodyText"/>
        <w:ind w:left="940"/>
      </w:pPr>
      <w:r>
        <w:t>*To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session/academic</w:t>
      </w:r>
      <w:r>
        <w:rPr>
          <w:spacing w:val="-3"/>
        </w:rPr>
        <w:t xml:space="preserve"> </w:t>
      </w:r>
      <w:r>
        <w:t>year</w:t>
      </w:r>
    </w:p>
    <w:p w:rsidR="003B70F2" w:rsidRDefault="007F3711">
      <w:pPr>
        <w:pStyle w:val="BodyText"/>
        <w:spacing w:before="242"/>
        <w:ind w:left="940"/>
      </w:pPr>
      <w:r>
        <w:t>**To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13"/>
          <w:position w:val="6"/>
          <w:sz w:val="16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</w:p>
    <w:p w:rsidR="003B70F2" w:rsidRDefault="003B70F2">
      <w:p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p w:rsidR="003B70F2" w:rsidRDefault="007F3711">
      <w:pPr>
        <w:pStyle w:val="Heading1"/>
        <w:ind w:left="4351" w:right="3906" w:firstLine="0"/>
        <w:jc w:val="center"/>
      </w:pPr>
      <w:r>
        <w:lastRenderedPageBreak/>
        <w:t>ANNEXURE-1</w:t>
      </w:r>
    </w:p>
    <w:p w:rsidR="003B70F2" w:rsidRDefault="003B70F2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1457"/>
        <w:gridCol w:w="4278"/>
        <w:gridCol w:w="1904"/>
        <w:gridCol w:w="1054"/>
      </w:tblGrid>
      <w:tr w:rsidR="003B70F2">
        <w:trPr>
          <w:trHeight w:val="563"/>
        </w:trPr>
        <w:tc>
          <w:tcPr>
            <w:tcW w:w="552" w:type="dxa"/>
          </w:tcPr>
          <w:p w:rsidR="003B70F2" w:rsidRDefault="007F3711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57" w:type="dxa"/>
          </w:tcPr>
          <w:p w:rsidR="003B70F2" w:rsidRDefault="007F3711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278" w:type="dxa"/>
          </w:tcPr>
          <w:p w:rsidR="003B70F2" w:rsidRDefault="007F3711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Publication in Vancouver referencing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1904" w:type="dxa"/>
          </w:tcPr>
          <w:p w:rsidR="003B70F2" w:rsidRDefault="007F3711">
            <w:pPr>
              <w:pStyle w:val="TableParagraph"/>
              <w:spacing w:line="284" w:lineRule="exact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Pubmed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  <w:tc>
          <w:tcPr>
            <w:tcW w:w="1054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Scopes</w:t>
            </w:r>
          </w:p>
        </w:tc>
      </w:tr>
      <w:tr w:rsidR="00146A9A">
        <w:trPr>
          <w:trHeight w:val="276"/>
        </w:trPr>
        <w:tc>
          <w:tcPr>
            <w:tcW w:w="552" w:type="dxa"/>
          </w:tcPr>
          <w:p w:rsidR="00146A9A" w:rsidRDefault="00146A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57" w:type="dxa"/>
          </w:tcPr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  <w:r w:rsidRPr="00BC0BC6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Sumantra Sarkar</w:t>
            </w:r>
          </w:p>
        </w:tc>
        <w:tc>
          <w:tcPr>
            <w:tcW w:w="4278" w:type="dxa"/>
          </w:tcPr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numPr>
                <w:ilvl w:val="0"/>
                <w:numId w:val="3"/>
              </w:numPr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</w:pPr>
            <w:r w:rsidRPr="00517B29">
              <w:rPr>
                <w:rStyle w:val="docsum-authors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Sarkar S</w:t>
            </w:r>
            <w:r w:rsidRPr="00517B29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B29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Bokade</w:t>
            </w:r>
            <w:proofErr w:type="spellEnd"/>
            <w:r w:rsidRPr="00517B29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 xml:space="preserve"> C, </w:t>
            </w:r>
            <w:proofErr w:type="spellStart"/>
            <w:r w:rsidRPr="00517B29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Garg</w:t>
            </w:r>
            <w:proofErr w:type="spellEnd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 xml:space="preserve"> K, Kumar R, </w:t>
            </w: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Sanmukhani</w:t>
            </w:r>
            <w:proofErr w:type="spellEnd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 xml:space="preserve"> J, </w:t>
            </w: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Mittal</w:t>
            </w:r>
            <w:proofErr w:type="spellEnd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 xml:space="preserve"> R</w:t>
            </w:r>
            <w:r w:rsidRPr="00517B29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Pr="00517B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17B29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 xml:space="preserve">Immunogenicity and safety of the first indigenously developed Indian tetravalent influenza vaccine (split </w:t>
            </w:r>
            <w:proofErr w:type="spellStart"/>
            <w:r w:rsidRPr="00517B29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virion</w:t>
            </w:r>
            <w:proofErr w:type="spellEnd"/>
            <w:r w:rsidRPr="00517B29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) in healthy children (6 months to 17 years of age): a randomized, multicenter, phase III clinical trial.</w:t>
            </w:r>
            <w:r w:rsidRPr="00517B2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517B29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Hum </w:t>
            </w:r>
            <w:proofErr w:type="spellStart"/>
            <w:r w:rsidRPr="00517B29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Vaccin</w:t>
            </w:r>
            <w:proofErr w:type="spellEnd"/>
            <w:r w:rsidRPr="00517B29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29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Immunother</w:t>
            </w:r>
            <w:proofErr w:type="spellEnd"/>
            <w:r w:rsidRPr="00517B29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. 2021</w:t>
            </w:r>
            <w:proofErr w:type="gramStart"/>
            <w:r w:rsidRPr="00517B29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;17</w:t>
            </w:r>
            <w:proofErr w:type="gramEnd"/>
            <w:r w:rsidRPr="00517B29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(3):681-689. </w:t>
            </w:r>
          </w:p>
          <w:p w:rsidR="00146A9A" w:rsidRDefault="00146A9A" w:rsidP="006C5D5C">
            <w:pPr>
              <w:pStyle w:val="TableParagraph"/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Pr="0003748A" w:rsidRDefault="00146A9A" w:rsidP="0003748A">
            <w:pPr>
              <w:pStyle w:val="TableParagraph"/>
              <w:numPr>
                <w:ilvl w:val="0"/>
                <w:numId w:val="3"/>
              </w:numPr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</w:pPr>
            <w:r w:rsidRPr="008857E3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Saha A, </w:t>
            </w:r>
            <w:r w:rsidRPr="008857E3">
              <w:rPr>
                <w:rStyle w:val="docsum-journal-citation"/>
                <w:rFonts w:ascii="Calibri" w:hAnsi="Calibri" w:cs="Calibri"/>
                <w:b/>
                <w:color w:val="000000"/>
                <w:sz w:val="24"/>
                <w:szCs w:val="24"/>
              </w:rPr>
              <w:t>Sarkar S</w:t>
            </w:r>
            <w:r w:rsidRPr="008857E3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, Mondal T. Profile of pediatric</w:t>
            </w:r>
            <w:r w:rsidR="0003748A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3748A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vasculitides – Prospective hospital-based data from eastern India. Indian J </w:t>
            </w:r>
            <w:proofErr w:type="spellStart"/>
            <w:r w:rsidRPr="0003748A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Rheumatol</w:t>
            </w:r>
            <w:proofErr w:type="spellEnd"/>
            <w:r w:rsidRPr="0003748A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 2021</w:t>
            </w:r>
            <w:proofErr w:type="gramStart"/>
            <w:r w:rsidRPr="0003748A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;16:127</w:t>
            </w:r>
            <w:proofErr w:type="gramEnd"/>
            <w:r w:rsidRPr="0003748A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-32.</w:t>
            </w:r>
          </w:p>
          <w:p w:rsidR="00146A9A" w:rsidRDefault="00146A9A" w:rsidP="006C5D5C">
            <w:pPr>
              <w:pStyle w:val="TableParagraph"/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Basu</w:t>
            </w:r>
            <w:proofErr w:type="spellEnd"/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 S, Saha A, </w:t>
            </w:r>
            <w:r w:rsidRPr="00F2328C">
              <w:rPr>
                <w:rStyle w:val="docsum-journal-citation"/>
                <w:rFonts w:ascii="Calibri" w:hAnsi="Calibri" w:cs="Calibri"/>
                <w:b/>
                <w:color w:val="000000"/>
                <w:sz w:val="24"/>
                <w:szCs w:val="24"/>
              </w:rPr>
              <w:t>Sarkar S</w:t>
            </w:r>
            <w:r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Sinha</w:t>
            </w:r>
            <w:proofErr w:type="spellEnd"/>
            <w:r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 M K,</w:t>
            </w:r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Das M, </w:t>
            </w:r>
            <w:proofErr w:type="spellStart"/>
            <w:r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Datta</w:t>
            </w:r>
            <w:proofErr w:type="spellEnd"/>
            <w:r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 R </w:t>
            </w:r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et al</w:t>
            </w:r>
            <w:r>
              <w:t xml:space="preserve"> </w:t>
            </w:r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Clinical Profile and Therapeutic Response of Scrub Typhus in Children: A Recent Trend from Eastern India</w:t>
            </w:r>
            <w:r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 J </w:t>
            </w:r>
            <w:proofErr w:type="spellStart"/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Trop</w:t>
            </w:r>
            <w:proofErr w:type="spellEnd"/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>Pediatr</w:t>
            </w:r>
            <w:proofErr w:type="spellEnd"/>
            <w:r w:rsidRPr="00F2328C">
              <w:rPr>
                <w:rStyle w:val="docsum-journal-citation"/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2019; 65: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139-146</w:t>
            </w:r>
          </w:p>
          <w:p w:rsidR="00146A9A" w:rsidRDefault="00146A9A" w:rsidP="006C5D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46A9A" w:rsidRPr="001E341F" w:rsidRDefault="00146A9A" w:rsidP="006C5D5C">
            <w:pPr>
              <w:numPr>
                <w:ilvl w:val="0"/>
                <w:numId w:val="3"/>
              </w:numPr>
              <w:rPr>
                <w:rStyle w:val="docsum-journal-citation"/>
                <w:rFonts w:ascii="Calibri" w:hAnsi="Calibri" w:cs="Calibri"/>
                <w:sz w:val="24"/>
                <w:szCs w:val="24"/>
              </w:rPr>
            </w:pPr>
            <w:r w:rsidRPr="004B50F8">
              <w:rPr>
                <w:rStyle w:val="docsum-journal-citation"/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4B50F8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, Mondal T, Saha </w:t>
            </w:r>
            <w:proofErr w:type="spellStart"/>
            <w:r w:rsidRPr="004B50F8">
              <w:rPr>
                <w:rStyle w:val="docsum-journal-citation"/>
                <w:rFonts w:ascii="Calibri" w:hAnsi="Calibri" w:cs="Calibri"/>
                <w:sz w:val="24"/>
                <w:szCs w:val="24"/>
              </w:rPr>
              <w:t>A,</w:t>
            </w:r>
            <w:r>
              <w:rPr>
                <w:rStyle w:val="docsum-journal-citation"/>
                <w:rFonts w:ascii="Calibri" w:hAnsi="Calibri" w:cs="Calibri"/>
                <w:sz w:val="24"/>
                <w:szCs w:val="24"/>
              </w:rPr>
              <w:t>Mondal</w:t>
            </w:r>
            <w:proofErr w:type="spellEnd"/>
            <w:r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 R, </w:t>
            </w:r>
            <w:proofErr w:type="spellStart"/>
            <w:r>
              <w:rPr>
                <w:rStyle w:val="docsum-journal-citation"/>
                <w:rFonts w:ascii="Calibri" w:hAnsi="Calibri" w:cs="Calibri"/>
                <w:sz w:val="24"/>
                <w:szCs w:val="24"/>
              </w:rPr>
              <w:t>Datta</w:t>
            </w:r>
            <w:proofErr w:type="spellEnd"/>
            <w:r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 S</w:t>
            </w:r>
            <w:r>
              <w:t xml:space="preserve"> </w:t>
            </w:r>
            <w:r w:rsidRPr="004B50F8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Profile of Pediatric Idiopathic Inflammatory </w:t>
            </w:r>
            <w:proofErr w:type="spellStart"/>
            <w:r w:rsidRPr="004B50F8">
              <w:rPr>
                <w:rStyle w:val="docsum-journal-citation"/>
                <w:rFonts w:ascii="Calibri" w:hAnsi="Calibri" w:cs="Calibri"/>
                <w:sz w:val="24"/>
                <w:szCs w:val="24"/>
              </w:rPr>
              <w:t>Myopathies</w:t>
            </w:r>
            <w:proofErr w:type="spellEnd"/>
            <w:r w:rsidRPr="004B50F8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 from a Tertiary Care Center of Eastern </w:t>
            </w:r>
            <w:proofErr w:type="spellStart"/>
            <w:r w:rsidRPr="004B50F8">
              <w:rPr>
                <w:rStyle w:val="docsum-journal-citation"/>
                <w:rFonts w:ascii="Calibri" w:hAnsi="Calibri" w:cs="Calibri"/>
                <w:sz w:val="24"/>
                <w:szCs w:val="24"/>
              </w:rPr>
              <w:t>India</w:t>
            </w:r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>.Indian</w:t>
            </w:r>
            <w:proofErr w:type="spellEnd"/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 J </w:t>
            </w:r>
            <w:proofErr w:type="spellStart"/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>. 2017; 84(4):299-306.</w:t>
            </w:r>
          </w:p>
          <w:p w:rsidR="00146A9A" w:rsidRDefault="00146A9A" w:rsidP="006C5D5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Style w:val="docsum-journal-citation"/>
                <w:rFonts w:ascii="Calibri" w:hAnsi="Calibri" w:cs="Calibri"/>
                <w:sz w:val="24"/>
                <w:szCs w:val="24"/>
              </w:rPr>
            </w:pPr>
            <w:r w:rsidRPr="001E341F">
              <w:rPr>
                <w:rStyle w:val="docsum-journal-citation"/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>Alam</w:t>
            </w:r>
            <w:proofErr w:type="spellEnd"/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 MM, Das G, </w:t>
            </w:r>
            <w:proofErr w:type="spellStart"/>
            <w:r>
              <w:rPr>
                <w:rStyle w:val="docsum-journal-citation"/>
                <w:rFonts w:ascii="Calibri" w:hAnsi="Calibri" w:cs="Calibri"/>
                <w:sz w:val="24"/>
                <w:szCs w:val="24"/>
              </w:rPr>
              <w:t>Datta</w:t>
            </w:r>
            <w:proofErr w:type="spellEnd"/>
            <w:r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 S</w:t>
            </w:r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. Inflammatory Markers and Disease Activity in Juvenile Idiopathic Arthritis. Indian J </w:t>
            </w:r>
            <w:proofErr w:type="spellStart"/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1E341F">
              <w:rPr>
                <w:rStyle w:val="docsum-journal-citation"/>
                <w:rFonts w:ascii="Calibri" w:hAnsi="Calibri" w:cs="Calibri"/>
                <w:sz w:val="24"/>
                <w:szCs w:val="24"/>
              </w:rPr>
              <w:t>. 2017 May;84(5):349-356</w:t>
            </w:r>
          </w:p>
          <w:p w:rsidR="00146A9A" w:rsidRDefault="00146A9A" w:rsidP="006C5D5C">
            <w:pPr>
              <w:rPr>
                <w:rStyle w:val="docsum-journal-citation"/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Style w:val="docsum-journal-citation"/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Style w:val="docsum-journal-citation"/>
                <w:rFonts w:ascii="Calibri" w:hAnsi="Calibri" w:cs="Calibri"/>
                <w:sz w:val="24"/>
                <w:szCs w:val="24"/>
              </w:rPr>
              <w:t>Alam</w:t>
            </w:r>
            <w:proofErr w:type="spellEnd"/>
            <w:r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 MM,</w:t>
            </w:r>
            <w:r w:rsidRPr="00BF4FF0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 </w:t>
            </w:r>
            <w:r w:rsidRPr="00BF4FF0">
              <w:rPr>
                <w:rStyle w:val="docsum-journal-citation"/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BF4FF0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, Ghosh P, Ray B, Mondal R. </w:t>
            </w:r>
            <w:proofErr w:type="spellStart"/>
            <w:r w:rsidRPr="00BF4FF0">
              <w:rPr>
                <w:rStyle w:val="docsum-journal-citation"/>
                <w:rFonts w:ascii="Calibri" w:hAnsi="Calibri" w:cs="Calibri"/>
                <w:sz w:val="24"/>
                <w:szCs w:val="24"/>
              </w:rPr>
              <w:t>Spirometric</w:t>
            </w:r>
            <w:proofErr w:type="spellEnd"/>
            <w:r w:rsidRPr="00BF4FF0">
              <w:rPr>
                <w:rStyle w:val="docsum-journal-citation"/>
                <w:rFonts w:ascii="Calibri" w:hAnsi="Calibri" w:cs="Calibri"/>
                <w:sz w:val="24"/>
                <w:szCs w:val="24"/>
              </w:rPr>
              <w:t xml:space="preserve"> Evaluation in Juvenile Systemic Lupus </w:t>
            </w:r>
            <w:proofErr w:type="spellStart"/>
            <w:r w:rsidRPr="00BF4FF0">
              <w:rPr>
                <w:rStyle w:val="docsum-journal-citation"/>
                <w:rFonts w:ascii="Calibri" w:hAnsi="Calibri" w:cs="Calibri"/>
                <w:sz w:val="24"/>
                <w:szCs w:val="24"/>
              </w:rPr>
              <w:t>Erythematosus</w:t>
            </w:r>
            <w:proofErr w:type="spellEnd"/>
            <w:r w:rsidRPr="00BF4FF0">
              <w:rPr>
                <w:rStyle w:val="docsum-journal-citation"/>
                <w:rFonts w:ascii="Calibri" w:hAnsi="Calibri" w:cs="Calibri"/>
                <w:sz w:val="24"/>
                <w:szCs w:val="24"/>
              </w:rPr>
              <w:t>. Indian Pediatr.2014; 51(11):909-11.</w:t>
            </w:r>
          </w:p>
          <w:p w:rsidR="00146A9A" w:rsidRDefault="00146A9A" w:rsidP="006C5D5C">
            <w:pPr>
              <w:rPr>
                <w:rStyle w:val="docsum-journal-citation"/>
                <w:rFonts w:ascii="Calibri" w:hAnsi="Calibri" w:cs="Calibri"/>
                <w:sz w:val="24"/>
                <w:szCs w:val="24"/>
              </w:rPr>
            </w:pPr>
          </w:p>
          <w:p w:rsidR="00146A9A" w:rsidRPr="0028272B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28272B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28272B">
              <w:rPr>
                <w:rFonts w:ascii="Calibri" w:hAnsi="Calibri" w:cs="Calibri"/>
                <w:sz w:val="24"/>
                <w:szCs w:val="24"/>
              </w:rPr>
              <w:t xml:space="preserve">, Nandi M, Mondal R ,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Mandal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 SK.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Organo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-phosphorus Induced Extra pyramidal Intermediate Syndrome in an Adolescent Suicide Attempt Survivor. J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Neurosci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 Rural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Pract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. 2014; 5(7):276-8. </w:t>
            </w:r>
          </w:p>
          <w:p w:rsidR="00146A9A" w:rsidRPr="0028272B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28272B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28272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Sarkar S</w:t>
            </w:r>
            <w:r w:rsidRPr="0028272B">
              <w:rPr>
                <w:rFonts w:ascii="Calibri" w:hAnsi="Calibri" w:cs="Calibri"/>
                <w:sz w:val="24"/>
                <w:szCs w:val="24"/>
              </w:rPr>
              <w:t xml:space="preserve">, Kumar R. Posterior Reversible Encephalopathy Syndrome (PRES) after transfusion in a child of E-Beta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Thalassemia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. Indian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gramStart"/>
            <w:r w:rsidRPr="0028272B">
              <w:rPr>
                <w:rFonts w:ascii="Calibri" w:hAnsi="Calibri" w:cs="Calibri"/>
                <w:sz w:val="24"/>
                <w:szCs w:val="24"/>
              </w:rPr>
              <w:t>2014 ;51</w:t>
            </w:r>
            <w:proofErr w:type="gramEnd"/>
            <w:r w:rsidRPr="0028272B">
              <w:rPr>
                <w:rFonts w:ascii="Calibri" w:hAnsi="Calibri" w:cs="Calibri"/>
                <w:sz w:val="24"/>
                <w:szCs w:val="24"/>
              </w:rPr>
              <w:t>(6):504.</w:t>
            </w:r>
          </w:p>
          <w:p w:rsidR="00146A9A" w:rsidRPr="0028272B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28272B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28272B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28272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Hazra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 A, Banerjee I,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Saren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 A,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Mukherjee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 G, Chatterjee M. Clinico-anthropometric profile of children from Darjeeling tea garden. Indian J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>. 2014; 81(4):350-5.</w:t>
            </w:r>
          </w:p>
          <w:p w:rsidR="009B2A30" w:rsidRDefault="009B2A30" w:rsidP="009B2A3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9B2A30" w:rsidRDefault="009B2A30" w:rsidP="009B2A3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28272B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28272B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28272B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28272B">
              <w:rPr>
                <w:rFonts w:ascii="Calibri" w:hAnsi="Calibri" w:cs="Calibri"/>
                <w:sz w:val="24"/>
                <w:szCs w:val="24"/>
              </w:rPr>
              <w:t xml:space="preserve">, Pal P, Nandi M,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Hazra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 A, Sabui T. Childhood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Polyarteritis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Nodosa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: A Prospective Multicentre Study from Eastern India. Indian J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. 2014; 81(4):371-4. </w:t>
            </w:r>
          </w:p>
          <w:p w:rsidR="00146A9A" w:rsidRPr="0028272B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28272B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28272B">
              <w:rPr>
                <w:rFonts w:ascii="Calibri" w:hAnsi="Calibri" w:cs="Calibri"/>
                <w:sz w:val="24"/>
                <w:szCs w:val="24"/>
              </w:rPr>
              <w:t xml:space="preserve">, Mondal R, Nandi M, Ghosh P. Chronic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tubulo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-interstitial nephritis in common variable immunodeficiency: A rare association. Saudi J Kidney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Dis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Transpl</w:t>
            </w:r>
            <w:proofErr w:type="spellEnd"/>
            <w:r w:rsidRPr="0028272B">
              <w:rPr>
                <w:rFonts w:ascii="Calibri" w:hAnsi="Calibri" w:cs="Calibri"/>
                <w:sz w:val="24"/>
                <w:szCs w:val="24"/>
              </w:rPr>
              <w:t xml:space="preserve"> 2014;25(3):394-7</w:t>
            </w:r>
          </w:p>
          <w:p w:rsidR="00146A9A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28272B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28272B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28272B">
              <w:rPr>
                <w:rFonts w:ascii="Calibri" w:hAnsi="Calibri" w:cs="Calibri"/>
                <w:sz w:val="24"/>
                <w:szCs w:val="24"/>
              </w:rPr>
              <w:t xml:space="preserve">, Das NK, </w:t>
            </w:r>
            <w:proofErr w:type="spellStart"/>
            <w:r w:rsidRPr="0028272B">
              <w:rPr>
                <w:rFonts w:ascii="Calibri" w:hAnsi="Calibri" w:cs="Calibri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hakravorti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Hazra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A, Sabui T et al.</w:t>
            </w:r>
            <w:r w:rsidRPr="0028272B">
              <w:rPr>
                <w:rFonts w:ascii="Calibri" w:hAnsi="Calibri" w:cs="Calibri"/>
                <w:sz w:val="24"/>
                <w:szCs w:val="24"/>
              </w:rPr>
              <w:t xml:space="preserve"> Growth of Children with Juvenil</w:t>
            </w:r>
            <w:r>
              <w:rPr>
                <w:rFonts w:ascii="Calibri" w:hAnsi="Calibri" w:cs="Calibri"/>
                <w:sz w:val="24"/>
                <w:szCs w:val="24"/>
              </w:rPr>
              <w:t>e Idiopathic Arthritis. Indian P</w:t>
            </w:r>
            <w:r w:rsidRPr="0028272B">
              <w:rPr>
                <w:rFonts w:ascii="Calibri" w:hAnsi="Calibri" w:cs="Calibri"/>
                <w:sz w:val="24"/>
                <w:szCs w:val="24"/>
              </w:rPr>
              <w:t>ediatr.2014;51(3):199-202</w:t>
            </w:r>
          </w:p>
          <w:p w:rsidR="009B2A30" w:rsidRDefault="009B2A30" w:rsidP="009B2A3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9B2A30" w:rsidRDefault="009B2A30" w:rsidP="009B2A3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196F19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196F19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196F19">
              <w:rPr>
                <w:rFonts w:ascii="Calibri" w:hAnsi="Calibri" w:cs="Calibri"/>
                <w:sz w:val="24"/>
                <w:szCs w:val="24"/>
              </w:rPr>
              <w:t xml:space="preserve">, Bag T, Mondal K, </w:t>
            </w:r>
            <w:proofErr w:type="spellStart"/>
            <w:r w:rsidRPr="00196F19">
              <w:rPr>
                <w:rFonts w:ascii="Calibri" w:hAnsi="Calibri" w:cs="Calibri"/>
                <w:sz w:val="24"/>
                <w:szCs w:val="24"/>
              </w:rPr>
              <w:t>Saren</w:t>
            </w:r>
            <w:proofErr w:type="spellEnd"/>
            <w:r w:rsidRPr="00196F19">
              <w:rPr>
                <w:rFonts w:ascii="Calibri" w:hAnsi="Calibri" w:cs="Calibri"/>
                <w:sz w:val="24"/>
                <w:szCs w:val="24"/>
              </w:rPr>
              <w:t xml:space="preserve"> A. A pediatric case series of abdominal epilepsy. World J </w:t>
            </w:r>
            <w:proofErr w:type="spellStart"/>
            <w:r w:rsidRPr="00196F19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196F19">
              <w:rPr>
                <w:rFonts w:ascii="Calibri" w:hAnsi="Calibri" w:cs="Calibri"/>
                <w:sz w:val="24"/>
                <w:szCs w:val="24"/>
              </w:rPr>
              <w:t xml:space="preserve"> 2014; 10:80-82.</w:t>
            </w:r>
          </w:p>
          <w:p w:rsidR="00146A9A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196F19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196F19">
              <w:rPr>
                <w:rFonts w:ascii="Calibri" w:hAnsi="Calibri" w:cs="Calibri"/>
                <w:sz w:val="24"/>
                <w:szCs w:val="24"/>
              </w:rPr>
              <w:t xml:space="preserve">, Roy </w:t>
            </w:r>
            <w:proofErr w:type="spellStart"/>
            <w:r w:rsidRPr="00196F19">
              <w:rPr>
                <w:rFonts w:ascii="Calibri" w:hAnsi="Calibri" w:cs="Calibri"/>
                <w:sz w:val="24"/>
                <w:szCs w:val="24"/>
              </w:rPr>
              <w:t>Mishra</w:t>
            </w:r>
            <w:proofErr w:type="spellEnd"/>
            <w:r w:rsidRPr="00196F19">
              <w:rPr>
                <w:rFonts w:ascii="Calibri" w:hAnsi="Calibri" w:cs="Calibri"/>
                <w:sz w:val="24"/>
                <w:szCs w:val="24"/>
              </w:rPr>
              <w:t xml:space="preserve"> S, Nandi M, Mondal R. E Coli Septic Arthritis: A Rare Complication in Pediatric Lupus J </w:t>
            </w:r>
            <w:proofErr w:type="spellStart"/>
            <w:r w:rsidRPr="00196F19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196F19">
              <w:rPr>
                <w:rFonts w:ascii="Calibri" w:hAnsi="Calibri" w:cs="Calibri"/>
                <w:sz w:val="24"/>
                <w:szCs w:val="24"/>
              </w:rPr>
              <w:t xml:space="preserve"> Infect </w:t>
            </w:r>
            <w:proofErr w:type="spellStart"/>
            <w:r w:rsidRPr="00196F19">
              <w:rPr>
                <w:rFonts w:ascii="Calibri" w:hAnsi="Calibri" w:cs="Calibri"/>
                <w:sz w:val="24"/>
                <w:szCs w:val="24"/>
              </w:rPr>
              <w:t>Dis</w:t>
            </w:r>
            <w:proofErr w:type="spellEnd"/>
            <w:r w:rsidRPr="00196F19">
              <w:rPr>
                <w:rFonts w:ascii="Calibri" w:hAnsi="Calibri" w:cs="Calibri"/>
                <w:sz w:val="24"/>
                <w:szCs w:val="24"/>
              </w:rPr>
              <w:t xml:space="preserve"> 2013; 8:191-3.</w:t>
            </w:r>
          </w:p>
          <w:p w:rsidR="00146A9A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196F19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196F19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196F19">
              <w:rPr>
                <w:rFonts w:ascii="Calibri" w:hAnsi="Calibri" w:cs="Calibri"/>
                <w:sz w:val="24"/>
                <w:szCs w:val="24"/>
              </w:rPr>
              <w:t xml:space="preserve">, Khan KA, Roy A, </w:t>
            </w:r>
            <w:proofErr w:type="spellStart"/>
            <w:r w:rsidRPr="00196F19">
              <w:rPr>
                <w:rFonts w:ascii="Calibri" w:hAnsi="Calibri" w:cs="Calibri"/>
                <w:sz w:val="24"/>
                <w:szCs w:val="24"/>
              </w:rPr>
              <w:t>Adhikari</w:t>
            </w:r>
            <w:proofErr w:type="spellEnd"/>
            <w:r w:rsidRPr="00196F19">
              <w:rPr>
                <w:rFonts w:ascii="Calibri" w:hAnsi="Calibri" w:cs="Calibri"/>
                <w:sz w:val="24"/>
                <w:szCs w:val="24"/>
              </w:rPr>
              <w:t xml:space="preserve"> B. Necrotic Tongue Ulcer: An Unusual Presentation of Childhood </w:t>
            </w:r>
            <w:proofErr w:type="spellStart"/>
            <w:r w:rsidRPr="00196F19">
              <w:rPr>
                <w:rFonts w:ascii="Calibri" w:hAnsi="Calibri" w:cs="Calibri"/>
                <w:sz w:val="24"/>
                <w:szCs w:val="24"/>
              </w:rPr>
              <w:t>Polyarteritis</w:t>
            </w:r>
            <w:proofErr w:type="spellEnd"/>
            <w:r w:rsidRPr="00196F1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96F19">
              <w:rPr>
                <w:rFonts w:ascii="Calibri" w:hAnsi="Calibri" w:cs="Calibri"/>
                <w:sz w:val="24"/>
                <w:szCs w:val="24"/>
              </w:rPr>
              <w:t>Nodosa</w:t>
            </w:r>
            <w:proofErr w:type="spellEnd"/>
            <w:r w:rsidRPr="00196F19">
              <w:rPr>
                <w:rFonts w:ascii="Calibri" w:hAnsi="Calibri" w:cs="Calibri"/>
                <w:sz w:val="24"/>
                <w:szCs w:val="24"/>
              </w:rPr>
              <w:t xml:space="preserve">. Indian J </w:t>
            </w:r>
            <w:proofErr w:type="spellStart"/>
            <w:r w:rsidRPr="00196F19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196F19">
              <w:rPr>
                <w:rFonts w:ascii="Calibri" w:hAnsi="Calibri" w:cs="Calibri"/>
                <w:sz w:val="24"/>
                <w:szCs w:val="24"/>
              </w:rPr>
              <w:t>. 2013; 80(11</w:t>
            </w:r>
            <w:proofErr w:type="gramStart"/>
            <w:r w:rsidRPr="00196F19">
              <w:rPr>
                <w:rFonts w:ascii="Calibri" w:hAnsi="Calibri" w:cs="Calibri"/>
                <w:sz w:val="24"/>
                <w:szCs w:val="24"/>
              </w:rPr>
              <w:t>) :</w:t>
            </w:r>
            <w:proofErr w:type="gramEnd"/>
            <w:r w:rsidRPr="00196F19">
              <w:rPr>
                <w:rFonts w:ascii="Calibri" w:hAnsi="Calibri" w:cs="Calibri"/>
                <w:sz w:val="24"/>
                <w:szCs w:val="24"/>
              </w:rPr>
              <w:t>974-5.</w:t>
            </w:r>
          </w:p>
          <w:p w:rsidR="00146A9A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Mondal R, Banerjee I, Sabui T.VDDR Type II with DKA.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Endocr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Met 2013</w:t>
            </w:r>
            <w:proofErr w:type="gramStart"/>
            <w:r w:rsidRPr="005167C1">
              <w:rPr>
                <w:rFonts w:ascii="Calibri" w:hAnsi="Calibri" w:cs="Calibri"/>
                <w:sz w:val="24"/>
                <w:szCs w:val="24"/>
              </w:rPr>
              <w:t>;26:941</w:t>
            </w:r>
            <w:proofErr w:type="gramEnd"/>
            <w:r w:rsidRPr="005167C1">
              <w:rPr>
                <w:rFonts w:ascii="Calibri" w:hAnsi="Calibri" w:cs="Calibri"/>
                <w:sz w:val="24"/>
                <w:szCs w:val="24"/>
              </w:rPr>
              <w:t>-3.</w:t>
            </w: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sz w:val="24"/>
                <w:szCs w:val="24"/>
              </w:rPr>
              <w:lastRenderedPageBreak/>
              <w:t>35.</w:t>
            </w:r>
            <w:r w:rsidRPr="005167C1">
              <w:rPr>
                <w:rFonts w:ascii="Calibri" w:hAnsi="Calibri" w:cs="Calibri"/>
                <w:sz w:val="24"/>
                <w:szCs w:val="24"/>
              </w:rPr>
              <w:tab/>
              <w:t xml:space="preserve">Mondal R, </w:t>
            </w: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Banerjee I,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Hazra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A,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Majumder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D, Sabui T,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Saren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A, Pan P,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Dutta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S. Acute Stress Related Psychological Impact in Children following Devastating Natural Disaster, The Sikkim Earthquake (2011), India.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Neurosci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Rural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Pract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>. 2013;4:19-23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Mondal R, Nandi M, Das AK.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Tacrolimus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induced diabetic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ketoacidosis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in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nephrotic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syndrome. Indian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. 2013 Jul; 80(7):596-7. 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5167C1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Nandi M,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Hazra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A, Pal P, Banerjee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I,Pan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P,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Giri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P. Overlap syndrome: A Child Cohort. Indian J Pediatr.2013; 80(5):434-5.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Epub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2012 July 13.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Mondal R, Nandi M,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GhoshJB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. Immune Thrombocytopenic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Purpura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in a child of Thyroid Hormone Resistance-A rare presentation.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Endocr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Met. 2013; 26(1-2):125-7.</w:t>
            </w: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Ghoshal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A, Sabui T. Congestive Heart Failure an Uncommon Presentation of Systemic onset Juvenile Idiopathic Arthritis (SOJIA) . Indian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>. 2013 ;80(1):67-9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sz w:val="24"/>
                <w:szCs w:val="24"/>
              </w:rPr>
              <w:t xml:space="preserve">Nandi M, </w:t>
            </w: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Mondal R.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Generalised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Hyperpigmentation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in </w:t>
            </w:r>
            <w:proofErr w:type="gramStart"/>
            <w:r w:rsidRPr="005167C1">
              <w:rPr>
                <w:rFonts w:ascii="Calibri" w:hAnsi="Calibri" w:cs="Calibri"/>
                <w:sz w:val="24"/>
                <w:szCs w:val="24"/>
              </w:rPr>
              <w:t>Wilson’s  Disease</w:t>
            </w:r>
            <w:proofErr w:type="gram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: An Unusual Association. 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Neurosci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Rural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Pract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>. 2013;4:70-2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Ghoshal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A, Sabui T, Pan PP.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Phenytoin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Induced Life Threatening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Macroglossia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in a Child.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Neurosci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Rural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Pract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>. 2013</w:t>
            </w:r>
            <w:proofErr w:type="gramStart"/>
            <w:r w:rsidRPr="005167C1">
              <w:rPr>
                <w:rFonts w:ascii="Calibri" w:hAnsi="Calibri" w:cs="Calibri"/>
                <w:sz w:val="24"/>
                <w:szCs w:val="24"/>
              </w:rPr>
              <w:t>;4</w:t>
            </w:r>
            <w:proofErr w:type="gram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:75-7.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sz w:val="24"/>
                <w:szCs w:val="24"/>
              </w:rPr>
              <w:t xml:space="preserve">Nandi M, </w:t>
            </w: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. Acute Kidney Injury Following Multiple Wasp Sting.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Nephrol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>.  2012; 27:2315-7.Epub 2012 Jul 25.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Bhattacharya S, Sabui T,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Mandal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K, Ghosh J, Bag T, Kumar N, Nandi M. Profile of Child </w:t>
            </w:r>
            <w:r w:rsidRPr="005167C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Labor in Indian Railways. Indian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Indian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>. 2012; 79(10</w:t>
            </w:r>
            <w:proofErr w:type="gramStart"/>
            <w:r w:rsidRPr="005167C1">
              <w:rPr>
                <w:rFonts w:ascii="Calibri" w:hAnsi="Calibri" w:cs="Calibri"/>
                <w:sz w:val="24"/>
                <w:szCs w:val="24"/>
              </w:rPr>
              <w:t>) :</w:t>
            </w:r>
            <w:proofErr w:type="gram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1347-50.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Epub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2012 Feb 3.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Nandi M, Mondal R, Das NK. Unilateral Pulmonary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Hypoplasia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with abdominal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Situs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Inversus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. Indian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Indian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. 2012; 79(10):1360-62.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Epub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Jan 12.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67C1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sz w:val="24"/>
                <w:szCs w:val="24"/>
              </w:rPr>
              <w:t xml:space="preserve">Mondal R, </w:t>
            </w: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Nandi M,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Hazra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A. Comparative Analysis between Objective Structured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Clini¬cal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Examination (OSCE) and Conventional Examination (CE) As Formative Evaluation Tool in Pediatrics in Semester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Ex¬amination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 for Final MBBS Students. Kathm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andu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Univ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Med J (KUMJ). 2012</w:t>
            </w:r>
            <w:r w:rsidRPr="005167C1">
              <w:rPr>
                <w:rFonts w:ascii="Calibri" w:hAnsi="Calibri" w:cs="Calibri"/>
                <w:sz w:val="24"/>
                <w:szCs w:val="24"/>
              </w:rPr>
              <w:t>;10:62-5</w:t>
            </w:r>
          </w:p>
          <w:p w:rsidR="00146A9A" w:rsidRPr="005167C1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167C1">
              <w:rPr>
                <w:rFonts w:ascii="Calibri" w:hAnsi="Calibri" w:cs="Calibri"/>
                <w:sz w:val="24"/>
                <w:szCs w:val="24"/>
              </w:rPr>
              <w:t>Mondal R</w:t>
            </w: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, Sarkar S</w:t>
            </w:r>
            <w:r w:rsidRPr="005167C1">
              <w:rPr>
                <w:rFonts w:ascii="Calibri" w:hAnsi="Calibri" w:cs="Calibri"/>
                <w:sz w:val="24"/>
                <w:szCs w:val="24"/>
              </w:rPr>
              <w:t xml:space="preserve">, Nandi M, Banerjee I. Autoimmune Poly glandular Syndrome type II with Diabetic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Ketoacidosis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 xml:space="preserve">. Indian J </w:t>
            </w:r>
            <w:proofErr w:type="spellStart"/>
            <w:r w:rsidRPr="005167C1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5167C1">
              <w:rPr>
                <w:rFonts w:ascii="Calibri" w:hAnsi="Calibri" w:cs="Calibri"/>
                <w:sz w:val="24"/>
                <w:szCs w:val="24"/>
              </w:rPr>
              <w:t>. 2012; 79(7</w:t>
            </w:r>
            <w:proofErr w:type="gramStart"/>
            <w:r w:rsidRPr="005167C1">
              <w:rPr>
                <w:rFonts w:ascii="Calibri" w:hAnsi="Calibri" w:cs="Calibri"/>
                <w:sz w:val="24"/>
                <w:szCs w:val="24"/>
              </w:rPr>
              <w:t>) :</w:t>
            </w:r>
            <w:proofErr w:type="gramEnd"/>
            <w:r w:rsidRPr="005167C1">
              <w:rPr>
                <w:rFonts w:ascii="Calibri" w:hAnsi="Calibri" w:cs="Calibri"/>
                <w:sz w:val="24"/>
                <w:szCs w:val="24"/>
              </w:rPr>
              <w:t>949-51..</w:t>
            </w:r>
          </w:p>
          <w:p w:rsidR="00146A9A" w:rsidRDefault="00146A9A" w:rsidP="006C5D5C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F658D7">
              <w:rPr>
                <w:rFonts w:ascii="Calibri" w:hAnsi="Calibri" w:cs="Calibri"/>
                <w:b/>
                <w:sz w:val="24"/>
                <w:szCs w:val="24"/>
              </w:rPr>
              <w:t>Sarkar S</w:t>
            </w:r>
            <w:r w:rsidRPr="00E04043">
              <w:rPr>
                <w:rFonts w:ascii="Calibri" w:hAnsi="Calibri" w:cs="Calibri"/>
                <w:sz w:val="24"/>
                <w:szCs w:val="24"/>
              </w:rPr>
              <w:t xml:space="preserve">, Nandi M, Mondal R. Paroxysmal Autonomic Instability and </w:t>
            </w:r>
            <w:proofErr w:type="spellStart"/>
            <w:r w:rsidRPr="00E04043">
              <w:rPr>
                <w:rFonts w:ascii="Calibri" w:hAnsi="Calibri" w:cs="Calibri"/>
                <w:sz w:val="24"/>
                <w:szCs w:val="24"/>
              </w:rPr>
              <w:t>Dystonia</w:t>
            </w:r>
            <w:proofErr w:type="spellEnd"/>
            <w:r w:rsidRPr="00E04043">
              <w:rPr>
                <w:rFonts w:ascii="Calibri" w:hAnsi="Calibri" w:cs="Calibri"/>
                <w:sz w:val="24"/>
                <w:szCs w:val="24"/>
              </w:rPr>
              <w:t xml:space="preserve"> (PAID) in a child with Tuberculosis </w:t>
            </w:r>
            <w:proofErr w:type="spellStart"/>
            <w:r w:rsidRPr="00E04043">
              <w:rPr>
                <w:rFonts w:ascii="Calibri" w:hAnsi="Calibri" w:cs="Calibri"/>
                <w:sz w:val="24"/>
                <w:szCs w:val="24"/>
              </w:rPr>
              <w:t>Meningo</w:t>
            </w:r>
            <w:proofErr w:type="spellEnd"/>
            <w:r w:rsidRPr="00E04043">
              <w:rPr>
                <w:rFonts w:ascii="Calibri" w:hAnsi="Calibri" w:cs="Calibri"/>
                <w:sz w:val="24"/>
                <w:szCs w:val="24"/>
              </w:rPr>
              <w:t xml:space="preserve">-encephalitis--A Case Report. J </w:t>
            </w:r>
            <w:proofErr w:type="spellStart"/>
            <w:r w:rsidRPr="00E04043">
              <w:rPr>
                <w:rFonts w:ascii="Calibri" w:hAnsi="Calibri" w:cs="Calibri"/>
                <w:sz w:val="24"/>
                <w:szCs w:val="24"/>
              </w:rPr>
              <w:t>Pediatr</w:t>
            </w:r>
            <w:proofErr w:type="spellEnd"/>
            <w:r w:rsidRPr="00E04043">
              <w:rPr>
                <w:rFonts w:ascii="Calibri" w:hAnsi="Calibri" w:cs="Calibri"/>
                <w:sz w:val="24"/>
                <w:szCs w:val="24"/>
              </w:rPr>
              <w:t xml:space="preserve"> Infect </w:t>
            </w:r>
            <w:proofErr w:type="spellStart"/>
            <w:r w:rsidRPr="00E04043">
              <w:rPr>
                <w:rFonts w:ascii="Calibri" w:hAnsi="Calibri" w:cs="Calibri"/>
                <w:sz w:val="24"/>
                <w:szCs w:val="24"/>
              </w:rPr>
              <w:t>Dis</w:t>
            </w:r>
            <w:proofErr w:type="spellEnd"/>
            <w:r w:rsidRPr="00E04043">
              <w:rPr>
                <w:rFonts w:ascii="Calibri" w:hAnsi="Calibri" w:cs="Calibri"/>
                <w:sz w:val="24"/>
                <w:szCs w:val="24"/>
              </w:rPr>
              <w:t xml:space="preserve"> 2011; 6:201-3</w:t>
            </w:r>
          </w:p>
          <w:p w:rsidR="009B2A30" w:rsidRDefault="009B2A30" w:rsidP="009B2A3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9B2A30" w:rsidRPr="009B2A30" w:rsidRDefault="009B2A30" w:rsidP="009B2A30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B2A30">
              <w:rPr>
                <w:rFonts w:ascii="Calibri" w:hAnsi="Calibri" w:cs="Calibri"/>
                <w:sz w:val="24"/>
                <w:szCs w:val="24"/>
              </w:rPr>
              <w:t>Datta</w:t>
            </w:r>
            <w:proofErr w:type="spellEnd"/>
            <w:r w:rsidRPr="009B2A30">
              <w:rPr>
                <w:rFonts w:ascii="Calibri" w:hAnsi="Calibri" w:cs="Calibri"/>
                <w:sz w:val="24"/>
                <w:szCs w:val="24"/>
              </w:rPr>
              <w:t xml:space="preserve"> K, </w:t>
            </w:r>
            <w:proofErr w:type="spellStart"/>
            <w:r w:rsidRPr="009B2A30">
              <w:rPr>
                <w:rFonts w:ascii="Calibri" w:hAnsi="Calibri" w:cs="Calibri"/>
                <w:sz w:val="24"/>
                <w:szCs w:val="24"/>
              </w:rPr>
              <w:t>Panja</w:t>
            </w:r>
            <w:proofErr w:type="spellEnd"/>
            <w:r w:rsidRPr="009B2A30">
              <w:rPr>
                <w:rFonts w:ascii="Calibri" w:hAnsi="Calibri" w:cs="Calibri"/>
                <w:sz w:val="24"/>
                <w:szCs w:val="24"/>
              </w:rPr>
              <w:t xml:space="preserve"> S, Sarkar S, Ghosh P, </w:t>
            </w:r>
            <w:proofErr w:type="spellStart"/>
            <w:r w:rsidRPr="009B2A30">
              <w:rPr>
                <w:rFonts w:ascii="Calibri" w:hAnsi="Calibri" w:cs="Calibri"/>
                <w:sz w:val="24"/>
                <w:szCs w:val="24"/>
              </w:rPr>
              <w:t>Mirza</w:t>
            </w:r>
            <w:proofErr w:type="spellEnd"/>
            <w:r w:rsidRPr="009B2A30">
              <w:rPr>
                <w:rFonts w:ascii="Calibri" w:hAnsi="Calibri" w:cs="Calibri"/>
                <w:sz w:val="24"/>
                <w:szCs w:val="24"/>
              </w:rPr>
              <w:t xml:space="preserve"> A. Bilateral Fibular </w:t>
            </w:r>
            <w:proofErr w:type="spellStart"/>
            <w:r w:rsidRPr="009B2A30">
              <w:rPr>
                <w:rFonts w:ascii="Calibri" w:hAnsi="Calibri" w:cs="Calibri"/>
                <w:sz w:val="24"/>
                <w:szCs w:val="24"/>
              </w:rPr>
              <w:t>Hemimelia</w:t>
            </w:r>
            <w:proofErr w:type="spellEnd"/>
            <w:r w:rsidRPr="009B2A30">
              <w:rPr>
                <w:rFonts w:ascii="Calibri" w:hAnsi="Calibri" w:cs="Calibri"/>
                <w:sz w:val="24"/>
                <w:szCs w:val="24"/>
              </w:rPr>
              <w:t xml:space="preserve"> with recto-vestibular fistula associated with amniotic bands. Indian   J Pediatrics, 2008; 75(7): 745-747.</w:t>
            </w:r>
          </w:p>
          <w:p w:rsidR="009B2A30" w:rsidRPr="00E04043" w:rsidRDefault="009B2A30" w:rsidP="009B2A3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46A9A" w:rsidRDefault="00146A9A" w:rsidP="006C5D5C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146A9A" w:rsidRPr="00517B29" w:rsidRDefault="00146A9A" w:rsidP="006C5D5C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04" w:type="dxa"/>
          </w:tcPr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857E3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Scopus</w:t>
            </w: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3748A" w:rsidRDefault="0003748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3748A" w:rsidRDefault="0003748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3748A" w:rsidRDefault="0003748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3748A" w:rsidRDefault="0003748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lastRenderedPageBreak/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r w:rsidRPr="00E04043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Scopus</w:t>
            </w: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03748A" w:rsidRDefault="0003748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03748A" w:rsidRDefault="0003748A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146A9A" w:rsidRDefault="00146A9A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r w:rsidRPr="00F658D7"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Scopus</w:t>
            </w: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6C5D5C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2A30" w:rsidRDefault="009B2A30" w:rsidP="009B2A30">
            <w:pPr>
              <w:pStyle w:val="TableParagraph"/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sum-authors"/>
                <w:rFonts w:ascii="Calibri" w:hAnsi="Calibri" w:cs="Calibri"/>
                <w:color w:val="000000"/>
                <w:sz w:val="24"/>
                <w:szCs w:val="24"/>
              </w:rPr>
              <w:t>Pubmed</w:t>
            </w:r>
            <w:proofErr w:type="spellEnd"/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6C5D5C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 w:rsidP="009B2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146A9A" w:rsidRDefault="00146A9A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>
            <w:pPr>
              <w:pStyle w:val="TableParagraph"/>
              <w:rPr>
                <w:rFonts w:ascii="Times New Roman"/>
                <w:sz w:val="20"/>
              </w:rPr>
            </w:pPr>
          </w:p>
          <w:p w:rsidR="009B2A30" w:rsidRDefault="009B2A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F2">
        <w:trPr>
          <w:trHeight w:val="282"/>
        </w:trPr>
        <w:tc>
          <w:tcPr>
            <w:tcW w:w="552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F2">
        <w:trPr>
          <w:trHeight w:val="280"/>
        </w:trPr>
        <w:tc>
          <w:tcPr>
            <w:tcW w:w="552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3711" w:rsidRDefault="007F3711"/>
    <w:sectPr w:rsidR="007F3711" w:rsidSect="003B70F2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447"/>
    <w:multiLevelType w:val="hybridMultilevel"/>
    <w:tmpl w:val="7994C18A"/>
    <w:lvl w:ilvl="0" w:tplc="75ACBF6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00A14"/>
    <w:multiLevelType w:val="hybridMultilevel"/>
    <w:tmpl w:val="D09C9DC2"/>
    <w:lvl w:ilvl="0" w:tplc="11788A7A">
      <w:start w:val="30"/>
      <w:numFmt w:val="decimal"/>
      <w:lvlText w:val="%1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>
    <w:nsid w:val="61873A26"/>
    <w:multiLevelType w:val="hybridMultilevel"/>
    <w:tmpl w:val="B4140294"/>
    <w:lvl w:ilvl="0" w:tplc="4B3EF840">
      <w:start w:val="29"/>
      <w:numFmt w:val="decimal"/>
      <w:lvlText w:val="%1."/>
      <w:lvlJc w:val="left"/>
      <w:pPr>
        <w:ind w:left="851" w:hanging="3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32B24882">
      <w:start w:val="1"/>
      <w:numFmt w:val="decimal"/>
      <w:lvlText w:val="%2."/>
      <w:lvlJc w:val="left"/>
      <w:pPr>
        <w:ind w:left="1228" w:hanging="28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378C69E0">
      <w:numFmt w:val="bullet"/>
      <w:lvlText w:val="•"/>
      <w:lvlJc w:val="left"/>
      <w:pPr>
        <w:ind w:left="2167" w:hanging="288"/>
      </w:pPr>
      <w:rPr>
        <w:rFonts w:hint="default"/>
        <w:lang w:val="en-US" w:eastAsia="en-US" w:bidi="ar-SA"/>
      </w:rPr>
    </w:lvl>
    <w:lvl w:ilvl="3" w:tplc="53648276">
      <w:numFmt w:val="bullet"/>
      <w:lvlText w:val="•"/>
      <w:lvlJc w:val="left"/>
      <w:pPr>
        <w:ind w:left="3114" w:hanging="288"/>
      </w:pPr>
      <w:rPr>
        <w:rFonts w:hint="default"/>
        <w:lang w:val="en-US" w:eastAsia="en-US" w:bidi="ar-SA"/>
      </w:rPr>
    </w:lvl>
    <w:lvl w:ilvl="4" w:tplc="4782DE04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5" w:tplc="DD28FF08">
      <w:numFmt w:val="bullet"/>
      <w:lvlText w:val="•"/>
      <w:lvlJc w:val="left"/>
      <w:pPr>
        <w:ind w:left="5009" w:hanging="288"/>
      </w:pPr>
      <w:rPr>
        <w:rFonts w:hint="default"/>
        <w:lang w:val="en-US" w:eastAsia="en-US" w:bidi="ar-SA"/>
      </w:rPr>
    </w:lvl>
    <w:lvl w:ilvl="6" w:tplc="647682D6">
      <w:numFmt w:val="bullet"/>
      <w:lvlText w:val="•"/>
      <w:lvlJc w:val="left"/>
      <w:pPr>
        <w:ind w:left="5956" w:hanging="288"/>
      </w:pPr>
      <w:rPr>
        <w:rFonts w:hint="default"/>
        <w:lang w:val="en-US" w:eastAsia="en-US" w:bidi="ar-SA"/>
      </w:rPr>
    </w:lvl>
    <w:lvl w:ilvl="7" w:tplc="BA084C90">
      <w:numFmt w:val="bullet"/>
      <w:lvlText w:val="•"/>
      <w:lvlJc w:val="left"/>
      <w:pPr>
        <w:ind w:left="6904" w:hanging="288"/>
      </w:pPr>
      <w:rPr>
        <w:rFonts w:hint="default"/>
        <w:lang w:val="en-US" w:eastAsia="en-US" w:bidi="ar-SA"/>
      </w:rPr>
    </w:lvl>
    <w:lvl w:ilvl="8" w:tplc="B69279C4">
      <w:numFmt w:val="bullet"/>
      <w:lvlText w:val="•"/>
      <w:lvlJc w:val="left"/>
      <w:pPr>
        <w:ind w:left="7851" w:hanging="288"/>
      </w:pPr>
      <w:rPr>
        <w:rFonts w:hint="default"/>
        <w:lang w:val="en-US" w:eastAsia="en-US" w:bidi="ar-SA"/>
      </w:rPr>
    </w:lvl>
  </w:abstractNum>
  <w:abstractNum w:abstractNumId="3">
    <w:nsid w:val="6E7C6B09"/>
    <w:multiLevelType w:val="hybridMultilevel"/>
    <w:tmpl w:val="2AE63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0F2"/>
    <w:rsid w:val="0003748A"/>
    <w:rsid w:val="00146A9A"/>
    <w:rsid w:val="001E0217"/>
    <w:rsid w:val="00376A94"/>
    <w:rsid w:val="003B70F2"/>
    <w:rsid w:val="003F2173"/>
    <w:rsid w:val="00512FB4"/>
    <w:rsid w:val="005715E1"/>
    <w:rsid w:val="00574848"/>
    <w:rsid w:val="007F3711"/>
    <w:rsid w:val="008D4D0D"/>
    <w:rsid w:val="009B2A30"/>
    <w:rsid w:val="00AD58FE"/>
    <w:rsid w:val="00C47978"/>
    <w:rsid w:val="00E07A42"/>
    <w:rsid w:val="00FA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70F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B70F2"/>
    <w:pPr>
      <w:spacing w:before="81"/>
      <w:ind w:left="798" w:hanging="3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0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70F2"/>
    <w:pPr>
      <w:spacing w:before="81"/>
      <w:ind w:left="1175" w:hanging="368"/>
    </w:pPr>
  </w:style>
  <w:style w:type="paragraph" w:customStyle="1" w:styleId="TableParagraph">
    <w:name w:val="Table Paragraph"/>
    <w:basedOn w:val="Normal"/>
    <w:uiPriority w:val="1"/>
    <w:qFormat/>
    <w:rsid w:val="003B70F2"/>
  </w:style>
  <w:style w:type="character" w:customStyle="1" w:styleId="docsum-authors">
    <w:name w:val="docsum-authors"/>
    <w:basedOn w:val="DefaultParagraphFont"/>
    <w:rsid w:val="00146A9A"/>
  </w:style>
  <w:style w:type="character" w:customStyle="1" w:styleId="docsum-journal-citation">
    <w:name w:val="docsum-journal-citation"/>
    <w:basedOn w:val="DefaultParagraphFont"/>
    <w:rsid w:val="00146A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Sumanta Sarkar</cp:lastModifiedBy>
  <cp:revision>13</cp:revision>
  <dcterms:created xsi:type="dcterms:W3CDTF">2021-12-15T07:54:00Z</dcterms:created>
  <dcterms:modified xsi:type="dcterms:W3CDTF">2021-12-17T11:17:00Z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2021-12-15T00:00:00Z</vt:filetime>
  </property>
</Properties>
</file>