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81" w:rsidRDefault="00C0333A" w:rsidP="00C0333A">
      <w:pPr>
        <w:jc w:val="center"/>
        <w:rPr>
          <w:b/>
          <w:sz w:val="28"/>
        </w:rPr>
      </w:pPr>
      <w:r w:rsidRPr="00C0333A">
        <w:rPr>
          <w:b/>
          <w:sz w:val="28"/>
        </w:rPr>
        <w:t>2</w:t>
      </w:r>
      <w:r w:rsidRPr="00C0333A">
        <w:rPr>
          <w:b/>
          <w:sz w:val="28"/>
          <w:vertAlign w:val="superscript"/>
        </w:rPr>
        <w:t>nd</w:t>
      </w:r>
      <w:r w:rsidRPr="00C0333A">
        <w:rPr>
          <w:b/>
          <w:sz w:val="28"/>
        </w:rPr>
        <w:t xml:space="preserve"> Year Phase 2 Students Time Table DHGMCH, Diamond Harbour</w:t>
      </w:r>
    </w:p>
    <w:tbl>
      <w:tblPr>
        <w:tblStyle w:val="TableGrid"/>
        <w:tblpPr w:leftFromText="180" w:rightFromText="180" w:vertAnchor="page" w:horzAnchor="margin" w:tblpXSpec="center" w:tblpY="1366"/>
        <w:tblW w:w="14276" w:type="dxa"/>
        <w:tblLayout w:type="fixed"/>
        <w:tblLook w:val="04A0"/>
      </w:tblPr>
      <w:tblGrid>
        <w:gridCol w:w="1516"/>
        <w:gridCol w:w="1835"/>
        <w:gridCol w:w="1416"/>
        <w:gridCol w:w="1467"/>
        <w:gridCol w:w="1524"/>
        <w:gridCol w:w="1710"/>
        <w:gridCol w:w="3240"/>
        <w:gridCol w:w="1568"/>
      </w:tblGrid>
      <w:tr w:rsidR="00004790" w:rsidRPr="00C0333A" w:rsidTr="00CB6C4D">
        <w:trPr>
          <w:trHeight w:val="732"/>
        </w:trPr>
        <w:tc>
          <w:tcPr>
            <w:tcW w:w="1516" w:type="dxa"/>
          </w:tcPr>
          <w:p w:rsidR="00004790" w:rsidRPr="00C0333A" w:rsidRDefault="00004790" w:rsidP="00CB6C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b/>
                <w:sz w:val="24"/>
                <w:szCs w:val="24"/>
              </w:rPr>
              <w:t>Days</w:t>
            </w:r>
          </w:p>
        </w:tc>
        <w:tc>
          <w:tcPr>
            <w:tcW w:w="1835" w:type="dxa"/>
          </w:tcPr>
          <w:p w:rsidR="00004790" w:rsidRPr="00C0333A" w:rsidRDefault="00004790" w:rsidP="00CB6C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b/>
                <w:sz w:val="24"/>
                <w:szCs w:val="24"/>
              </w:rPr>
              <w:t>9AM-10AM (Lecture)</w:t>
            </w:r>
          </w:p>
        </w:tc>
        <w:tc>
          <w:tcPr>
            <w:tcW w:w="1416" w:type="dxa"/>
          </w:tcPr>
          <w:p w:rsidR="00004790" w:rsidRPr="00C0333A" w:rsidRDefault="00004790" w:rsidP="00CB6C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b/>
                <w:sz w:val="24"/>
                <w:szCs w:val="24"/>
              </w:rPr>
              <w:t>10AM-11AM</w:t>
            </w:r>
          </w:p>
          <w:p w:rsidR="00004790" w:rsidRPr="00C0333A" w:rsidRDefault="00004790" w:rsidP="00CB6C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004790" w:rsidRPr="00C0333A" w:rsidRDefault="00004790" w:rsidP="00CB6C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b/>
                <w:sz w:val="24"/>
                <w:szCs w:val="24"/>
              </w:rPr>
              <w:t>11AM-12Noon</w:t>
            </w:r>
          </w:p>
        </w:tc>
        <w:tc>
          <w:tcPr>
            <w:tcW w:w="1524" w:type="dxa"/>
          </w:tcPr>
          <w:p w:rsidR="00004790" w:rsidRPr="00C0333A" w:rsidRDefault="00004790" w:rsidP="00CB6C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b/>
                <w:sz w:val="24"/>
                <w:szCs w:val="24"/>
              </w:rPr>
              <w:t>12 Noon – 1PM</w:t>
            </w:r>
          </w:p>
        </w:tc>
        <w:tc>
          <w:tcPr>
            <w:tcW w:w="1710" w:type="dxa"/>
          </w:tcPr>
          <w:p w:rsidR="00004790" w:rsidRPr="00C0333A" w:rsidRDefault="00004790" w:rsidP="00CB6C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b/>
                <w:sz w:val="24"/>
                <w:szCs w:val="24"/>
              </w:rPr>
              <w:t>1.30PM-2.30 PM (Lecture)</w:t>
            </w:r>
          </w:p>
        </w:tc>
        <w:tc>
          <w:tcPr>
            <w:tcW w:w="3240" w:type="dxa"/>
          </w:tcPr>
          <w:p w:rsidR="00004790" w:rsidRPr="00C0333A" w:rsidRDefault="00004790" w:rsidP="00CB6C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b/>
                <w:sz w:val="24"/>
                <w:szCs w:val="24"/>
              </w:rPr>
              <w:t>2.30 PM-4.30 PM</w:t>
            </w:r>
          </w:p>
          <w:p w:rsidR="00004790" w:rsidRPr="00C0333A" w:rsidRDefault="00004790" w:rsidP="00CB6C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b/>
                <w:sz w:val="24"/>
                <w:szCs w:val="24"/>
              </w:rPr>
              <w:t>(Small Group Learning)</w:t>
            </w:r>
          </w:p>
        </w:tc>
        <w:tc>
          <w:tcPr>
            <w:tcW w:w="1568" w:type="dxa"/>
          </w:tcPr>
          <w:p w:rsidR="00004790" w:rsidRPr="00C0333A" w:rsidRDefault="00004790" w:rsidP="00CB6C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b/>
                <w:sz w:val="24"/>
                <w:szCs w:val="24"/>
              </w:rPr>
              <w:t>4:30PM-5 PM</w:t>
            </w:r>
          </w:p>
        </w:tc>
      </w:tr>
      <w:tr w:rsidR="00004790" w:rsidRPr="00C0333A" w:rsidTr="00CB6C4D">
        <w:trPr>
          <w:trHeight w:val="630"/>
        </w:trPr>
        <w:tc>
          <w:tcPr>
            <w:tcW w:w="1516" w:type="dxa"/>
          </w:tcPr>
          <w:p w:rsidR="00004790" w:rsidRPr="00C0333A" w:rsidRDefault="00004790" w:rsidP="00CB6C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835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General Surgery</w:t>
            </w:r>
          </w:p>
        </w:tc>
        <w:tc>
          <w:tcPr>
            <w:tcW w:w="4407" w:type="dxa"/>
            <w:gridSpan w:val="3"/>
          </w:tcPr>
          <w:p w:rsidR="00004790" w:rsidRPr="00004790" w:rsidRDefault="00004790" w:rsidP="00CB6C4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(Clinical posting)</w:t>
            </w:r>
          </w:p>
        </w:tc>
        <w:tc>
          <w:tcPr>
            <w:tcW w:w="1710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Microbiology</w:t>
            </w:r>
          </w:p>
        </w:tc>
        <w:tc>
          <w:tcPr>
            <w:tcW w:w="3240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Pathology / Pharmacology / Microbiology</w:t>
            </w:r>
          </w:p>
        </w:tc>
        <w:tc>
          <w:tcPr>
            <w:tcW w:w="1568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Extra-Curricular Activities (ECA)</w:t>
            </w:r>
          </w:p>
        </w:tc>
      </w:tr>
      <w:tr w:rsidR="00004790" w:rsidRPr="00C0333A" w:rsidTr="00CB6C4D">
        <w:trPr>
          <w:trHeight w:val="1070"/>
        </w:trPr>
        <w:tc>
          <w:tcPr>
            <w:tcW w:w="1516" w:type="dxa"/>
          </w:tcPr>
          <w:p w:rsidR="00004790" w:rsidRPr="00C0333A" w:rsidRDefault="00004790" w:rsidP="00CB6C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835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Pathology</w:t>
            </w:r>
          </w:p>
        </w:tc>
        <w:tc>
          <w:tcPr>
            <w:tcW w:w="4407" w:type="dxa"/>
            <w:gridSpan w:val="3"/>
          </w:tcPr>
          <w:p w:rsidR="00004790" w:rsidRPr="00004790" w:rsidRDefault="00004790" w:rsidP="00CB6C4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(Clinical posting)</w:t>
            </w:r>
          </w:p>
        </w:tc>
        <w:tc>
          <w:tcPr>
            <w:tcW w:w="1710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Pharmacology</w:t>
            </w:r>
          </w:p>
        </w:tc>
        <w:tc>
          <w:tcPr>
            <w:tcW w:w="3240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Community Medicine / Forensic Medicine &amp; Toxicology till 30 hours are complete followed by Pathology / Pharmacology / Microbiology</w:t>
            </w:r>
          </w:p>
        </w:tc>
        <w:tc>
          <w:tcPr>
            <w:tcW w:w="1568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Sports</w:t>
            </w:r>
          </w:p>
        </w:tc>
      </w:tr>
      <w:tr w:rsidR="00004790" w:rsidRPr="00C0333A" w:rsidTr="00CB6C4D">
        <w:trPr>
          <w:trHeight w:val="885"/>
        </w:trPr>
        <w:tc>
          <w:tcPr>
            <w:tcW w:w="1516" w:type="dxa"/>
          </w:tcPr>
          <w:p w:rsidR="00004790" w:rsidRPr="00C0333A" w:rsidRDefault="00004790" w:rsidP="00CB6C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835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Microbiology</w:t>
            </w:r>
          </w:p>
        </w:tc>
        <w:tc>
          <w:tcPr>
            <w:tcW w:w="4407" w:type="dxa"/>
            <w:gridSpan w:val="3"/>
          </w:tcPr>
          <w:p w:rsidR="00004790" w:rsidRPr="00004790" w:rsidRDefault="00004790" w:rsidP="00CB6C4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(Clinical posting)</w:t>
            </w:r>
          </w:p>
        </w:tc>
        <w:tc>
          <w:tcPr>
            <w:tcW w:w="1710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Community Medicine</w:t>
            </w:r>
          </w:p>
        </w:tc>
        <w:tc>
          <w:tcPr>
            <w:tcW w:w="3240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Pathology / Pharmacology / Microbiology</w:t>
            </w:r>
          </w:p>
        </w:tc>
        <w:tc>
          <w:tcPr>
            <w:tcW w:w="1568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Extra-Curricular Activities (ECA)</w:t>
            </w:r>
          </w:p>
        </w:tc>
      </w:tr>
      <w:tr w:rsidR="00004790" w:rsidRPr="00C0333A" w:rsidTr="00CB6C4D">
        <w:trPr>
          <w:trHeight w:val="1277"/>
        </w:trPr>
        <w:tc>
          <w:tcPr>
            <w:tcW w:w="1516" w:type="dxa"/>
          </w:tcPr>
          <w:p w:rsidR="00004790" w:rsidRPr="00C0333A" w:rsidRDefault="00004790" w:rsidP="00CB6C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835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Pharmacology</w:t>
            </w:r>
          </w:p>
        </w:tc>
        <w:tc>
          <w:tcPr>
            <w:tcW w:w="4407" w:type="dxa"/>
            <w:gridSpan w:val="3"/>
          </w:tcPr>
          <w:p w:rsidR="00004790" w:rsidRPr="00004790" w:rsidRDefault="00004790" w:rsidP="00CB6C4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(Clinical posting)</w:t>
            </w:r>
          </w:p>
        </w:tc>
        <w:tc>
          <w:tcPr>
            <w:tcW w:w="1710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Gynecology &amp; Obstetrics till 25 hours followed by Microbiology</w:t>
            </w:r>
          </w:p>
        </w:tc>
        <w:tc>
          <w:tcPr>
            <w:tcW w:w="3240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Community Medicine / Forensic Medicine &amp; Toxicology till 30 hours are complete followed by Pathology / Pharmacology / Microbiology</w:t>
            </w:r>
          </w:p>
        </w:tc>
        <w:tc>
          <w:tcPr>
            <w:tcW w:w="1568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4790" w:rsidRPr="00C0333A" w:rsidTr="00CB6C4D">
        <w:trPr>
          <w:trHeight w:val="912"/>
        </w:trPr>
        <w:tc>
          <w:tcPr>
            <w:tcW w:w="1516" w:type="dxa"/>
          </w:tcPr>
          <w:p w:rsidR="00004790" w:rsidRPr="00C0333A" w:rsidRDefault="00004790" w:rsidP="00CB6C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835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Medicine till 25 hours followed by Microbiology</w:t>
            </w:r>
          </w:p>
        </w:tc>
        <w:tc>
          <w:tcPr>
            <w:tcW w:w="4407" w:type="dxa"/>
            <w:gridSpan w:val="3"/>
          </w:tcPr>
          <w:p w:rsidR="00004790" w:rsidRPr="00004790" w:rsidRDefault="00004790" w:rsidP="00CB6C4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(Clinical posting)</w:t>
            </w:r>
          </w:p>
        </w:tc>
        <w:tc>
          <w:tcPr>
            <w:tcW w:w="1710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Pathology</w:t>
            </w:r>
          </w:p>
        </w:tc>
        <w:tc>
          <w:tcPr>
            <w:tcW w:w="3240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Pathology / Pharmacology / Microbiology</w:t>
            </w:r>
          </w:p>
        </w:tc>
        <w:tc>
          <w:tcPr>
            <w:tcW w:w="1568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Sports</w:t>
            </w:r>
          </w:p>
        </w:tc>
      </w:tr>
      <w:tr w:rsidR="00004790" w:rsidRPr="00C0333A" w:rsidTr="00CB6C4D">
        <w:trPr>
          <w:trHeight w:val="898"/>
        </w:trPr>
        <w:tc>
          <w:tcPr>
            <w:tcW w:w="1516" w:type="dxa"/>
          </w:tcPr>
          <w:p w:rsidR="00004790" w:rsidRPr="00C0333A" w:rsidRDefault="00004790" w:rsidP="00CB6C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835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Forensic Medicine &amp; Toxicology</w:t>
            </w:r>
          </w:p>
        </w:tc>
        <w:tc>
          <w:tcPr>
            <w:tcW w:w="1416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 xml:space="preserve">Pharmacology (Lecture) </w:t>
            </w:r>
          </w:p>
        </w:tc>
        <w:tc>
          <w:tcPr>
            <w:tcW w:w="1467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Pathology (Lecture)</w:t>
            </w:r>
          </w:p>
        </w:tc>
        <w:tc>
          <w:tcPr>
            <w:tcW w:w="1524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Self Directed Learning (SDL) till 29 hours followed by Microbiology Lecture</w:t>
            </w:r>
          </w:p>
        </w:tc>
        <w:tc>
          <w:tcPr>
            <w:tcW w:w="1710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AETCOM</w:t>
            </w:r>
          </w:p>
        </w:tc>
        <w:tc>
          <w:tcPr>
            <w:tcW w:w="3240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Extra-Curricular Activities (ECA)</w:t>
            </w:r>
          </w:p>
        </w:tc>
        <w:tc>
          <w:tcPr>
            <w:tcW w:w="1568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004790" w:rsidRDefault="00004790" w:rsidP="00C0333A">
      <w:pPr>
        <w:jc w:val="center"/>
        <w:rPr>
          <w:b/>
          <w:sz w:val="28"/>
        </w:rPr>
      </w:pPr>
    </w:p>
    <w:p w:rsidR="00004790" w:rsidRPr="00C0333A" w:rsidRDefault="00004790" w:rsidP="00C0333A">
      <w:pPr>
        <w:jc w:val="center"/>
        <w:rPr>
          <w:b/>
          <w:sz w:val="28"/>
        </w:rPr>
      </w:pPr>
      <w:r>
        <w:rPr>
          <w:b/>
          <w:sz w:val="28"/>
        </w:rPr>
        <w:t xml:space="preserve">  </w:t>
      </w:r>
    </w:p>
    <w:sectPr w:rsidR="00004790" w:rsidRPr="00C0333A" w:rsidSect="00004790">
      <w:pgSz w:w="15840" w:h="12240" w:orient="landscape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3C41"/>
    <w:rsid w:val="00004790"/>
    <w:rsid w:val="00052AE8"/>
    <w:rsid w:val="00393C41"/>
    <w:rsid w:val="00A60A7A"/>
    <w:rsid w:val="00C0333A"/>
    <w:rsid w:val="00E76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3A"/>
    <w:pPr>
      <w:spacing w:after="200" w:line="27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33A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</dc:creator>
  <cp:keywords/>
  <dc:description/>
  <cp:lastModifiedBy>WIN 7</cp:lastModifiedBy>
  <cp:revision>4</cp:revision>
  <dcterms:created xsi:type="dcterms:W3CDTF">2021-01-18T14:39:00Z</dcterms:created>
  <dcterms:modified xsi:type="dcterms:W3CDTF">2021-03-06T03:56:00Z</dcterms:modified>
</cp:coreProperties>
</file>